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AD65A7" w14:textId="77777777" w:rsidR="00936A3F" w:rsidRDefault="00936A3F" w:rsidP="003105EA"/>
    <w:p w14:paraId="4721B71F" w14:textId="77777777" w:rsidR="00936A3F" w:rsidRDefault="001F78CF">
      <w:pPr>
        <w:jc w:val="center"/>
      </w:pPr>
      <w:r>
        <w:rPr>
          <w:b/>
          <w:bCs/>
          <w:color w:val="1F4E79"/>
          <w:sz w:val="24"/>
          <w:szCs w:val="24"/>
          <w:u w:val="single"/>
        </w:rPr>
        <w:t>Enterprise Leadership Portfolio</w:t>
      </w:r>
    </w:p>
    <w:p w14:paraId="737AF90D" w14:textId="77777777" w:rsidR="00936A3F" w:rsidRDefault="00936A3F">
      <w:pPr>
        <w:spacing w:before="16"/>
      </w:pPr>
    </w:p>
    <w:p w14:paraId="4FB14AED" w14:textId="77777777" w:rsidR="00D0090C" w:rsidRPr="00D0090C" w:rsidRDefault="00D0090C" w:rsidP="00D0090C">
      <w:pPr>
        <w:pBdr>
          <w:bottom w:val="single" w:sz="6" w:space="2" w:color="2E75B6"/>
        </w:pBdr>
        <w:spacing w:before="40" w:after="20"/>
        <w:jc w:val="center"/>
        <w:rPr>
          <w:color w:val="1A1A1A"/>
        </w:rPr>
      </w:pPr>
      <w:r w:rsidRPr="00D0090C">
        <w:rPr>
          <w:color w:val="1A1A1A"/>
        </w:rPr>
        <w:t>I currently serve as Vice President, AI Enablement | Enterprise AI Transformation at Judi Health / Capital Rx, reporting directly to the CFO and leading the enterprise AI Enablement function for a fast-growing, highly regulated healthcare technology organization. I own the enterprise AI strategy, operating model, governance, portfolio management, adoption, and Finance-validated value realization model across business and technology functions.</w:t>
      </w:r>
    </w:p>
    <w:p w14:paraId="5F9452D1" w14:textId="77777777" w:rsidR="00D0090C" w:rsidRPr="00D0090C" w:rsidRDefault="00D0090C" w:rsidP="00D0090C">
      <w:pPr>
        <w:pBdr>
          <w:bottom w:val="single" w:sz="6" w:space="2" w:color="2E75B6"/>
        </w:pBdr>
        <w:spacing w:before="40" w:after="20"/>
        <w:rPr>
          <w:color w:val="1A1A1A"/>
        </w:rPr>
      </w:pPr>
      <w:r>
        <w:rPr>
          <w:color w:val="1A1A1A"/>
        </w:rPr>
        <w:t>Before Judi Health / Capital Rx, I led enterprise-scale AI, data, Finance technology, and portfolio transformation at Walmart Global Tech, governing a $450M+ portfolio across 56 platforms spanning Walmart US, Sam’s Club, and international Finance. The closing sections also document 18+ years across Tier 1 financial institutions, including Wells Fargo, Fannie Mae, JPMorgan Chase, and Bank of America.</w:t>
      </w:r>
    </w:p>
    <w:p w14:paraId="583A0B45" w14:textId="77777777" w:rsidR="00D0090C" w:rsidRPr="00D0090C" w:rsidRDefault="00D0090C" w:rsidP="00D0090C">
      <w:pPr>
        <w:pBdr>
          <w:bottom w:val="single" w:sz="6" w:space="2" w:color="2E75B6"/>
        </w:pBdr>
        <w:spacing w:before="40" w:after="20"/>
        <w:jc w:val="center"/>
        <w:rPr>
          <w:color w:val="1A1A1A"/>
        </w:rPr>
      </w:pPr>
      <w:r>
        <w:rPr>
          <w:color w:val="1A1A1A"/>
        </w:rPr>
        <w:t>Across these roles, I have built a leadership profile at the intersection of enterprise AI, technology strategy, data governance, Corporate Functions transformation, regulated-industry execution, and measurable value realization. The portfolio below shows how that experience progressed from large-scale operational and regulatory transformation to enterprise platforms, AI adoption at 20,000+ user scale, and now enterprise AI strategy and governance at Judi Health / Capital Rx.</w:t>
      </w:r>
    </w:p>
    <w:p w14:paraId="45CF2CC2" w14:textId="77777777" w:rsidR="00936A3F" w:rsidRDefault="00936A3F">
      <w:pPr>
        <w:pBdr>
          <w:bottom w:val="single" w:sz="6" w:space="2" w:color="2E75B6"/>
        </w:pBdr>
        <w:spacing w:before="40" w:after="20"/>
      </w:pPr>
    </w:p>
    <w:p w14:paraId="37F4EE63" w14:textId="77777777" w:rsidR="00BF336A" w:rsidRDefault="001F78CF">
      <w:r>
        <w:rPr>
          <w:rFonts w:ascii="Calibri" w:hAnsi="Calibri"/>
          <w:b/>
          <w:color w:val="1F4E79"/>
          <w:sz w:val="20"/>
        </w:rPr>
        <w:t>Judi Health / Capital Rx | Enterprise AI Enablement &amp; Transformation</w:t>
      </w:r>
    </w:p>
    <w:p w14:paraId="4A6A129F" w14:textId="77777777" w:rsidR="00BF336A" w:rsidRDefault="00BF336A"/>
    <w:p w14:paraId="6259429D" w14:textId="77777777" w:rsidR="00BF336A" w:rsidRDefault="001F78CF">
      <w:r>
        <w:rPr>
          <w:rFonts w:ascii="Calibri" w:hAnsi="Calibri"/>
          <w:b/>
          <w:color w:val="1F4E79"/>
          <w:sz w:val="22"/>
        </w:rPr>
        <w:t xml:space="preserve">Enterprise AI Transformation Business Case and Portfolio  </w:t>
      </w:r>
      <w:r>
        <w:rPr>
          <w:rFonts w:ascii="Calibri" w:hAnsi="Calibri"/>
          <w:b/>
          <w:color w:val="2E75B6"/>
          <w:sz w:val="16"/>
        </w:rPr>
        <w:t>[ AI Strategy / Business Case / Portfolio Design ]</w:t>
      </w:r>
    </w:p>
    <w:p w14:paraId="155D6D9C" w14:textId="77777777" w:rsidR="00BF336A" w:rsidRPr="00502F4B" w:rsidRDefault="001F78CF">
      <w:pPr>
        <w:pStyle w:val="ListParagraph"/>
        <w:rPr>
          <w:bCs/>
        </w:rPr>
      </w:pPr>
      <w:r>
        <w:rPr>
          <w:rFonts w:ascii="Calibri" w:hAnsi="Calibri"/>
          <w:b/>
          <w:color w:val="1F4E79"/>
        </w:rPr>
        <w:t xml:space="preserve">Leadership Impact: </w:t>
      </w:r>
      <w:r w:rsidRPr="00502F4B">
        <w:rPr>
          <w:rFonts w:ascii="Calibri" w:hAnsi="Calibri"/>
          <w:bCs/>
        </w:rPr>
        <w:t>Created and secured executive endorsement for Judi Health / Capital Rx’s Enterprise AI Transformation business case within the first 60 days, defining the multi-year strategy, operating model, governance structure, and portfolio-management approach required to move AI from isolated experimentation to repeatable enterprise capability. Partner directly with the CFO and executive leadership to align investment, risk, adoption, and measurable business outcomes.</w:t>
      </w:r>
    </w:p>
    <w:p w14:paraId="3C42B4B7" w14:textId="77777777" w:rsidR="00BF336A" w:rsidRPr="00502F4B" w:rsidRDefault="001F78CF">
      <w:pPr>
        <w:pStyle w:val="ListParagraph"/>
        <w:rPr>
          <w:bCs/>
        </w:rPr>
      </w:pPr>
      <w:r>
        <w:rPr>
          <w:rFonts w:ascii="Calibri" w:hAnsi="Calibri"/>
          <w:b/>
          <w:color w:val="1F4E79"/>
        </w:rPr>
        <w:t>What Was Built</w:t>
      </w:r>
      <w:r w:rsidRPr="00502F4B">
        <w:rPr>
          <w:rFonts w:ascii="Calibri" w:hAnsi="Calibri"/>
          <w:bCs/>
        </w:rPr>
        <w:t xml:space="preserve">: </w:t>
      </w:r>
      <w:proofErr w:type="gramStart"/>
      <w:r w:rsidRPr="00502F4B">
        <w:rPr>
          <w:rFonts w:ascii="Calibri" w:hAnsi="Calibri"/>
          <w:bCs/>
        </w:rPr>
        <w:t>Multi-year,</w:t>
      </w:r>
      <w:proofErr w:type="gramEnd"/>
      <w:r w:rsidRPr="00502F4B">
        <w:rPr>
          <w:rFonts w:ascii="Calibri" w:hAnsi="Calibri"/>
          <w:bCs/>
        </w:rPr>
        <w:t xml:space="preserve"> phased enterprise AI portfolio spanning Administrative Services, Finance &amp; Analytics, HR, Legal, Sales &amp; Marketing, Operations, and Client Services. Established structured use-case intake, prioritization, ownership, business-case development, ROI/value measurement, and executive decision pathways so enterprise demand can be managed as a governed transformation portfolio rather than a collection of disconnected pilots.</w:t>
      </w:r>
    </w:p>
    <w:p w14:paraId="661BAF6A" w14:textId="77777777" w:rsidR="00BF336A" w:rsidRDefault="001F78CF">
      <w:pPr>
        <w:pStyle w:val="ListParagraph"/>
      </w:pPr>
      <w:r>
        <w:rPr>
          <w:rFonts w:ascii="Calibri" w:hAnsi="Calibri"/>
          <w:b/>
          <w:color w:val="1F4E79"/>
        </w:rPr>
        <w:t xml:space="preserve">Audience: </w:t>
      </w:r>
      <w:r>
        <w:rPr>
          <w:rFonts w:ascii="Calibri" w:hAnsi="Calibri"/>
          <w:color w:val="1A1A1A"/>
        </w:rPr>
        <w:t>Capital Rx executive leadership team, Board of Directors, cross-functional business and technology teams</w:t>
      </w:r>
    </w:p>
    <w:p w14:paraId="4F2554AB" w14:textId="77777777" w:rsidR="00BF336A" w:rsidRDefault="001F78CF">
      <w:pPr>
        <w:pStyle w:val="ListParagraph"/>
      </w:pPr>
      <w:r>
        <w:rPr>
          <w:rFonts w:ascii="Calibri" w:hAnsi="Calibri"/>
          <w:b/>
          <w:color w:val="1F4E79"/>
        </w:rPr>
        <w:t xml:space="preserve">Scale: </w:t>
      </w:r>
      <w:r>
        <w:rPr>
          <w:rFonts w:ascii="Calibri" w:hAnsi="Calibri"/>
          <w:color w:val="1A1A1A"/>
        </w:rPr>
        <w:t>Enterprise-wide AI portfolio spanning all business lines of a fast-growing Pharmacy Benefit Management (PBM) platform</w:t>
      </w:r>
    </w:p>
    <w:p w14:paraId="662DF1D2" w14:textId="77777777" w:rsidR="00BF336A" w:rsidRDefault="001F78CF">
      <w:pPr>
        <w:pStyle w:val="ListParagraph"/>
      </w:pPr>
      <w:r>
        <w:rPr>
          <w:rFonts w:ascii="Calibri" w:hAnsi="Calibri"/>
          <w:b/>
          <w:color w:val="1F4E79"/>
        </w:rPr>
        <w:t xml:space="preserve">Teams: </w:t>
      </w:r>
      <w:r>
        <w:rPr>
          <w:rFonts w:ascii="Calibri" w:hAnsi="Calibri"/>
          <w:color w:val="1A1A1A"/>
        </w:rPr>
        <w:t>Executive Leadership, Finance, Engineering AI, Product, Data Science, Clinical Operations, IT Security &amp; Compliance, Legal</w:t>
      </w:r>
    </w:p>
    <w:p w14:paraId="0BA2ECFE" w14:textId="77777777" w:rsidR="00BF336A" w:rsidRDefault="001F78CF">
      <w:pPr>
        <w:pStyle w:val="ListParagraph"/>
      </w:pPr>
      <w:r>
        <w:rPr>
          <w:rFonts w:ascii="Calibri" w:hAnsi="Calibri"/>
          <w:b/>
          <w:color w:val="1F4E79"/>
        </w:rPr>
        <w:t xml:space="preserve">Business Outcomes: </w:t>
      </w:r>
      <w:r>
        <w:rPr>
          <w:rFonts w:ascii="Calibri" w:hAnsi="Calibri"/>
          <w:color w:val="1A1A1A"/>
        </w:rPr>
        <w:t>Business case authored and endorsed by executive leadership; portfolio prioritization model operationalized; standing AI Enablement Office established as permanent enterprise capability; on track to deliver first Finance-validated value within 90 days of portfolio launch against executive commitments</w:t>
      </w:r>
    </w:p>
    <w:p w14:paraId="046A8EBD" w14:textId="77777777" w:rsidR="00BF336A" w:rsidRPr="00502F4B" w:rsidRDefault="001F78CF">
      <w:pPr>
        <w:pStyle w:val="ListParagraph"/>
        <w:rPr>
          <w:b/>
        </w:rPr>
      </w:pPr>
      <w:r>
        <w:rPr>
          <w:rFonts w:ascii="Calibri" w:hAnsi="Calibri"/>
          <w:b/>
          <w:color w:val="1F4E79"/>
        </w:rPr>
        <w:t>Strategic Value</w:t>
      </w:r>
      <w:r w:rsidRPr="00502F4B">
        <w:rPr>
          <w:rFonts w:ascii="Calibri" w:hAnsi="Calibri"/>
          <w:b/>
          <w:color w:val="1F4E79"/>
        </w:rPr>
        <w:t xml:space="preserve">: </w:t>
      </w:r>
      <w:r w:rsidRPr="00502F4B">
        <w:rPr>
          <w:rFonts w:ascii="Calibri" w:hAnsi="Calibri"/>
          <w:b/>
          <w:color w:val="1A1A1A"/>
        </w:rPr>
        <w:t>Positions Capital Rx to compound AI value across a phased portfolio rather than fund isolated pilots, establishing the strategic foundation for the enterprise's transition from experimentation to durable AI capability at scale in a regulated healthcare environment</w:t>
      </w:r>
    </w:p>
    <w:p w14:paraId="06F2A08F" w14:textId="77777777" w:rsidR="00BF336A" w:rsidRDefault="00BF336A"/>
    <w:p w14:paraId="250654C2" w14:textId="77777777" w:rsidR="00BF336A" w:rsidRDefault="001F78CF">
      <w:r>
        <w:rPr>
          <w:rFonts w:ascii="Calibri" w:hAnsi="Calibri"/>
          <w:b/>
          <w:color w:val="1F4E79"/>
          <w:sz w:val="22"/>
        </w:rPr>
        <w:t xml:space="preserve">AI Governance, Responsible AI, and Risk Framework  </w:t>
      </w:r>
      <w:r>
        <w:rPr>
          <w:rFonts w:ascii="Calibri" w:hAnsi="Calibri"/>
          <w:b/>
          <w:color w:val="2E75B6"/>
          <w:sz w:val="16"/>
        </w:rPr>
        <w:t>[ AI Governance / Responsible AI / Compliance ]</w:t>
      </w:r>
    </w:p>
    <w:p w14:paraId="7EEE62E6" w14:textId="77777777" w:rsidR="00BF336A" w:rsidRDefault="001F78CF">
      <w:pPr>
        <w:pStyle w:val="ListParagraph"/>
      </w:pPr>
      <w:r>
        <w:rPr>
          <w:rFonts w:ascii="Calibri" w:hAnsi="Calibri"/>
          <w:b/>
          <w:color w:val="1F4E79"/>
        </w:rPr>
        <w:t xml:space="preserve">Leadership Impact: </w:t>
      </w:r>
      <w:r w:rsidRPr="00502F4B">
        <w:rPr>
          <w:rFonts w:ascii="Calibri" w:hAnsi="Calibri"/>
          <w:bCs/>
        </w:rPr>
        <w:t>Established Judi Health / Capital Rx’s enterprise AI governance framework in partnership with the CISO, Security, Compliance, Legal, Data, and executive leadership, embedding Responsible AI principles, human-in-the-loop controls, and risk-based production readiness into the AI lifecycle. Serve as the enterprise AI Enablement lead connecting innovation velocity with safe, scalable, and auditable deployment in a regulated healthcare environment</w:t>
      </w:r>
      <w:r>
        <w:rPr>
          <w:rFonts w:ascii="Calibri" w:hAnsi="Calibri"/>
          <w:b/>
          <w:color w:val="1F4E79"/>
        </w:rPr>
        <w:t>.</w:t>
      </w:r>
    </w:p>
    <w:p w14:paraId="1A551C40" w14:textId="77777777" w:rsidR="00BF336A" w:rsidRPr="00502F4B" w:rsidRDefault="001F78CF">
      <w:pPr>
        <w:pStyle w:val="ListParagraph"/>
        <w:rPr>
          <w:bCs/>
        </w:rPr>
      </w:pPr>
      <w:r>
        <w:rPr>
          <w:rFonts w:ascii="Calibri" w:hAnsi="Calibri"/>
          <w:b/>
          <w:color w:val="1F4E79"/>
        </w:rPr>
        <w:t xml:space="preserve">What Was Built: </w:t>
      </w:r>
      <w:r w:rsidRPr="00502F4B">
        <w:rPr>
          <w:rFonts w:ascii="Calibri" w:hAnsi="Calibri"/>
          <w:bCs/>
        </w:rPr>
        <w:t>Enterprise AI governance and production-readiness model with formal intake, risk tiering, review and approval, business and solution ownership, human-in-the-loop controls, data and integration considerations, and executive escalation pathways. Established the AI Steering Committee, Intake Committee, and Data Governance Council to govern investment, prioritization, risk, and production decisions across GenAI, agentic, and ML use cases.</w:t>
      </w:r>
    </w:p>
    <w:p w14:paraId="4E297F1E" w14:textId="77777777" w:rsidR="00BF336A" w:rsidRDefault="001F78CF">
      <w:pPr>
        <w:pStyle w:val="ListParagraph"/>
      </w:pPr>
      <w:r>
        <w:rPr>
          <w:rFonts w:ascii="Calibri" w:hAnsi="Calibri"/>
          <w:b/>
          <w:color w:val="1F4E79"/>
        </w:rPr>
        <w:t xml:space="preserve">Audience: </w:t>
      </w:r>
      <w:r>
        <w:rPr>
          <w:rFonts w:ascii="Calibri" w:hAnsi="Calibri"/>
          <w:color w:val="1A1A1A"/>
        </w:rPr>
        <w:t>CISO, IT Security &amp; Compliance, Legal, Executive Leadership, cross-functional business teams</w:t>
      </w:r>
    </w:p>
    <w:p w14:paraId="28FE80C2" w14:textId="77777777" w:rsidR="00BF336A" w:rsidRDefault="001F78CF">
      <w:pPr>
        <w:pStyle w:val="ListParagraph"/>
      </w:pPr>
      <w:r>
        <w:rPr>
          <w:rFonts w:ascii="Calibri" w:hAnsi="Calibri"/>
          <w:b/>
          <w:color w:val="1F4E79"/>
        </w:rPr>
        <w:t xml:space="preserve">Scale: </w:t>
      </w:r>
      <w:r>
        <w:rPr>
          <w:rFonts w:ascii="Calibri" w:hAnsi="Calibri"/>
          <w:color w:val="1A1A1A"/>
        </w:rPr>
        <w:t>Enterprise-wide AI governance covering all business, clinical, and operational AI use cases</w:t>
      </w:r>
    </w:p>
    <w:p w14:paraId="469E6AAB" w14:textId="77777777" w:rsidR="00BF336A" w:rsidRDefault="001F78CF">
      <w:pPr>
        <w:pStyle w:val="ListParagraph"/>
      </w:pPr>
      <w:r>
        <w:rPr>
          <w:rFonts w:ascii="Calibri" w:hAnsi="Calibri"/>
          <w:b/>
          <w:color w:val="1F4E79"/>
        </w:rPr>
        <w:t xml:space="preserve">Teams: </w:t>
      </w:r>
      <w:r>
        <w:rPr>
          <w:rFonts w:ascii="Calibri" w:hAnsi="Calibri"/>
          <w:color w:val="1A1A1A"/>
        </w:rPr>
        <w:t>CISO Office, IT Security &amp; Compliance, Legal, Executive Leadership, Engineering AI, Data Science, Clinical Operations</w:t>
      </w:r>
    </w:p>
    <w:p w14:paraId="466EF3F1" w14:textId="77777777" w:rsidR="00BF336A" w:rsidRDefault="001F78CF">
      <w:pPr>
        <w:pStyle w:val="ListParagraph"/>
      </w:pPr>
      <w:r>
        <w:rPr>
          <w:rFonts w:ascii="Calibri" w:hAnsi="Calibri"/>
          <w:b/>
          <w:color w:val="1F4E79"/>
        </w:rPr>
        <w:t xml:space="preserve">Business Outcomes: </w:t>
      </w:r>
      <w:r>
        <w:rPr>
          <w:rFonts w:ascii="Calibri" w:hAnsi="Calibri"/>
          <w:color w:val="1A1A1A"/>
        </w:rPr>
        <w:t>AI governance framework operationalized in partnership with CISO; AI Steering Committee, Intake Committee, and Data Governance Council established and running; brought thousands of annual enterprise AI and analytics requests under governed triage, replacing ad-hoc intake with structured ROI-based prioritization</w:t>
      </w:r>
    </w:p>
    <w:p w14:paraId="29914BE1" w14:textId="77777777" w:rsidR="00BF336A" w:rsidRDefault="001F78CF">
      <w:pPr>
        <w:pStyle w:val="ListParagraph"/>
      </w:pPr>
      <w:r>
        <w:rPr>
          <w:rFonts w:ascii="Calibri" w:hAnsi="Calibri"/>
          <w:b/>
          <w:color w:val="1F4E79"/>
        </w:rPr>
        <w:t xml:space="preserve">Strategic Value: </w:t>
      </w:r>
      <w:r w:rsidRPr="00502F4B">
        <w:rPr>
          <w:rFonts w:ascii="Calibri" w:hAnsi="Calibri"/>
          <w:b/>
        </w:rPr>
        <w:t>Creates a durable governance foundation for scaling AI in a regulated healthcare environment, enabling the organization to increase delivery velocity while maintaining appropriate oversight as solutions grow in complexity, integration, automation, and risk.</w:t>
      </w:r>
    </w:p>
    <w:p w14:paraId="4618BCB9" w14:textId="77777777" w:rsidR="00BF336A" w:rsidRDefault="00BF336A"/>
    <w:p w14:paraId="3E0CD1B6" w14:textId="77777777" w:rsidR="00BF336A" w:rsidRDefault="001F78CF">
      <w:r>
        <w:rPr>
          <w:rFonts w:ascii="Calibri" w:hAnsi="Calibri"/>
          <w:b/>
          <w:color w:val="1F4E79"/>
          <w:sz w:val="22"/>
        </w:rPr>
        <w:t xml:space="preserve">Benefit Validation Framework and Value Realization Model  </w:t>
      </w:r>
      <w:r>
        <w:rPr>
          <w:rFonts w:ascii="Calibri" w:hAnsi="Calibri"/>
          <w:b/>
          <w:color w:val="2E75B6"/>
          <w:sz w:val="16"/>
        </w:rPr>
        <w:t>[ Value Realization / Finance Governance / Executive Reporting ]</w:t>
      </w:r>
    </w:p>
    <w:p w14:paraId="0CD5F80E" w14:textId="77777777" w:rsidR="00BF336A" w:rsidRPr="00502F4B" w:rsidRDefault="001F78CF">
      <w:pPr>
        <w:pStyle w:val="ListParagraph"/>
        <w:rPr>
          <w:bCs/>
        </w:rPr>
      </w:pPr>
      <w:r>
        <w:rPr>
          <w:rFonts w:ascii="Calibri" w:hAnsi="Calibri"/>
          <w:b/>
          <w:color w:val="1F4E79"/>
        </w:rPr>
        <w:t>Leadership Impact</w:t>
      </w:r>
      <w:r w:rsidRPr="00502F4B">
        <w:rPr>
          <w:rFonts w:ascii="Calibri" w:hAnsi="Calibri"/>
          <w:bCs/>
        </w:rPr>
        <w:t>: Established Judi Health / Capital Rx’s Benefit Validation Framework as the enterprise standard for AI value realization, linking each initiative to accountable business ownership, Finance validation, executive sponsorship, KPIs, and measurable outcomes. The model creates CFO-grade discipline around what counts as realized value and how results are reviewed with executive leadership.</w:t>
      </w:r>
    </w:p>
    <w:p w14:paraId="0799E8C3" w14:textId="77777777" w:rsidR="00BF336A" w:rsidRDefault="001F78CF">
      <w:pPr>
        <w:pStyle w:val="ListParagraph"/>
      </w:pPr>
      <w:r>
        <w:rPr>
          <w:rFonts w:ascii="Calibri" w:hAnsi="Calibri"/>
          <w:b/>
          <w:color w:val="1F4E79"/>
        </w:rPr>
        <w:t xml:space="preserve">What Was Built: </w:t>
      </w:r>
      <w:r>
        <w:rPr>
          <w:rFonts w:ascii="Calibri" w:hAnsi="Calibri"/>
          <w:color w:val="1A1A1A"/>
        </w:rPr>
        <w:t xml:space="preserve">Enterprise Benefit Validation Framework requiring every reported benefit to have a Business Owner, Finance Validator, and Executive Sponsor. Quarterly Finance review cycle and Board-level reporting on realized vs. planned value operationalized. Framework </w:t>
      </w:r>
      <w:r>
        <w:rPr>
          <w:rFonts w:ascii="Calibri" w:hAnsi="Calibri"/>
          <w:color w:val="1A1A1A"/>
        </w:rPr>
        <w:lastRenderedPageBreak/>
        <w:t>covers hard-dollar savings, productivity gains, revenue impact, and risk avoidance, with clear validation methodology for each benefit category.</w:t>
      </w:r>
    </w:p>
    <w:p w14:paraId="368332BE" w14:textId="77777777" w:rsidR="00BF336A" w:rsidRDefault="001F78CF">
      <w:pPr>
        <w:pStyle w:val="ListParagraph"/>
      </w:pPr>
      <w:r>
        <w:rPr>
          <w:rFonts w:ascii="Calibri" w:hAnsi="Calibri"/>
          <w:b/>
          <w:color w:val="1F4E79"/>
        </w:rPr>
        <w:t xml:space="preserve">Audience: </w:t>
      </w:r>
      <w:r>
        <w:rPr>
          <w:rFonts w:ascii="Calibri" w:hAnsi="Calibri"/>
          <w:color w:val="1A1A1A"/>
        </w:rPr>
        <w:t>CFO, Executive Leadership, Board of Directors, business unit leaders across the enterprise</w:t>
      </w:r>
    </w:p>
    <w:p w14:paraId="623E7BD0" w14:textId="77777777" w:rsidR="00BF336A" w:rsidRDefault="001F78CF">
      <w:pPr>
        <w:pStyle w:val="ListParagraph"/>
      </w:pPr>
      <w:r>
        <w:rPr>
          <w:rFonts w:ascii="Calibri" w:hAnsi="Calibri"/>
          <w:b/>
          <w:color w:val="1F4E79"/>
        </w:rPr>
        <w:t xml:space="preserve">Scale: </w:t>
      </w:r>
      <w:r>
        <w:rPr>
          <w:rFonts w:ascii="Calibri" w:hAnsi="Calibri"/>
          <w:color w:val="1A1A1A"/>
        </w:rPr>
        <w:t>Enterprise value realization covering the full multi-year AI portfolio, with Finance-validated value tracking at portfolio, program, and initiative levels</w:t>
      </w:r>
    </w:p>
    <w:p w14:paraId="1220BDC5" w14:textId="77777777" w:rsidR="00BF336A" w:rsidRDefault="001F78CF">
      <w:pPr>
        <w:pStyle w:val="ListParagraph"/>
      </w:pPr>
      <w:r>
        <w:rPr>
          <w:rFonts w:ascii="Calibri" w:hAnsi="Calibri"/>
          <w:b/>
          <w:color w:val="1F4E79"/>
        </w:rPr>
        <w:t xml:space="preserve">Teams: </w:t>
      </w:r>
      <w:r>
        <w:rPr>
          <w:rFonts w:ascii="Calibri" w:hAnsi="Calibri"/>
          <w:color w:val="1A1A1A"/>
        </w:rPr>
        <w:t>Finance (CFO Office), Executive Leadership, Business Owners, Engineering AI, Product, Board Committees</w:t>
      </w:r>
    </w:p>
    <w:p w14:paraId="0D1CF4ED" w14:textId="77777777" w:rsidR="00BF336A" w:rsidRDefault="001F78CF">
      <w:pPr>
        <w:pStyle w:val="ListParagraph"/>
      </w:pPr>
      <w:r>
        <w:rPr>
          <w:rFonts w:ascii="Calibri" w:hAnsi="Calibri"/>
          <w:b/>
          <w:color w:val="1F4E79"/>
        </w:rPr>
        <w:t xml:space="preserve">Business Outcomes: </w:t>
      </w:r>
      <w:r>
        <w:rPr>
          <w:rFonts w:ascii="Calibri" w:hAnsi="Calibri"/>
          <w:color w:val="1A1A1A"/>
        </w:rPr>
        <w:t>Benefit Validation Framework operationalized with Finance sign-off on all reported benefits; quarterly Finance review cycle running; Board-level reporting on realized vs. planned value in place; targeting first measured value delivery in 90 days, 30% cycle time reduction across intake and analytics workflows, and 80%+ Year 1 adoption across priority lines of business against executive commitments</w:t>
      </w:r>
    </w:p>
    <w:p w14:paraId="2AECF114" w14:textId="77777777" w:rsidR="00BF336A" w:rsidRDefault="001F78CF">
      <w:pPr>
        <w:pStyle w:val="ListParagraph"/>
      </w:pPr>
      <w:r>
        <w:rPr>
          <w:rFonts w:ascii="Calibri" w:hAnsi="Calibri"/>
          <w:b/>
          <w:color w:val="1F4E79"/>
        </w:rPr>
        <w:t xml:space="preserve">Strategic Value: </w:t>
      </w:r>
      <w:r w:rsidRPr="00502F4B">
        <w:rPr>
          <w:rFonts w:ascii="Calibri" w:hAnsi="Calibri"/>
          <w:b/>
        </w:rPr>
        <w:t>Establishes CFO-grade financial discipline as a core component of the enterprise AI operating model, connecting AI investment decisions to measurable outcomes, Finance validation, and executive accountability while creating a repeatable foundation for scaling the highest-value use cases</w:t>
      </w:r>
      <w:r>
        <w:rPr>
          <w:rFonts w:ascii="Calibri" w:hAnsi="Calibri"/>
          <w:b/>
          <w:color w:val="1F4E79"/>
        </w:rPr>
        <w:t>.</w:t>
      </w:r>
    </w:p>
    <w:p w14:paraId="5EE962F5" w14:textId="77777777" w:rsidR="00BF336A" w:rsidRDefault="00BF336A"/>
    <w:p w14:paraId="3A8630EA" w14:textId="77777777" w:rsidR="00A51857" w:rsidRDefault="001F78CF">
      <w:pPr>
        <w:pBdr>
          <w:bottom w:val="single" w:sz="3" w:space="3" w:color="2E75B6"/>
        </w:pBdr>
        <w:spacing w:before="80" w:after="30"/>
      </w:pPr>
      <w:r>
        <w:rPr>
          <w:b/>
          <w:bCs/>
          <w:caps/>
          <w:color w:val="1F4E79"/>
          <w:sz w:val="20"/>
          <w:szCs w:val="20"/>
        </w:rPr>
        <w:t>Walmart Global Tech</w:t>
      </w:r>
    </w:p>
    <w:p w14:paraId="490F47AA" w14:textId="77777777" w:rsidR="00BF336A" w:rsidRDefault="001F78CF">
      <w:r>
        <w:rPr>
          <w:rFonts w:ascii="Calibri" w:hAnsi="Calibri"/>
          <w:b/>
          <w:color w:val="1F4E79"/>
          <w:sz w:val="20"/>
        </w:rPr>
        <w:t>Director, Finance Product ePMO &amp; Chief of Staff | Enterprise Platform Leadership &amp; Strategic Transformation</w:t>
      </w:r>
    </w:p>
    <w:p w14:paraId="6A3D299C" w14:textId="77777777" w:rsidR="00936A3F" w:rsidRDefault="001F78CF">
      <w:pPr>
        <w:pBdr>
          <w:bottom w:val="single" w:sz="3" w:space="3" w:color="2E75B6"/>
        </w:pBdr>
        <w:spacing w:before="80" w:after="30"/>
      </w:pPr>
      <w:r>
        <w:rPr>
          <w:b/>
          <w:bCs/>
          <w:caps/>
          <w:color w:val="1F4E79"/>
          <w:sz w:val="20"/>
          <w:szCs w:val="20"/>
        </w:rPr>
        <w:t>AI, GenAI &amp; Machine Learning Platforms</w:t>
      </w:r>
    </w:p>
    <w:p w14:paraId="4772323E" w14:textId="77777777" w:rsidR="00936A3F" w:rsidRDefault="001F78CF">
      <w:pPr>
        <w:spacing w:before="50" w:after="6"/>
      </w:pPr>
      <w:r>
        <w:rPr>
          <w:b/>
          <w:bCs/>
          <w:color w:val="1F4E79"/>
          <w:sz w:val="22"/>
          <w:szCs w:val="22"/>
        </w:rPr>
        <w:t>GenAI in Finance Platform</w:t>
      </w:r>
      <w:r>
        <w:rPr>
          <w:b/>
          <w:bCs/>
          <w:color w:val="2E75B6"/>
          <w:sz w:val="16"/>
          <w:szCs w:val="16"/>
        </w:rPr>
        <w:t xml:space="preserve">  [ AI / GenAI ]</w:t>
      </w:r>
    </w:p>
    <w:p w14:paraId="02FE55EF" w14:textId="77777777" w:rsidR="00936A3F" w:rsidRDefault="001F78CF">
      <w:pPr>
        <w:pStyle w:val="ListParagraph"/>
        <w:numPr>
          <w:ilvl w:val="0"/>
          <w:numId w:val="2"/>
        </w:numPr>
      </w:pPr>
      <w:r>
        <w:rPr>
          <w:b/>
          <w:bCs/>
          <w:color w:val="1F4E79"/>
        </w:rPr>
        <w:t xml:space="preserve">Leadership Impact: </w:t>
      </w:r>
      <w:r>
        <w:rPr>
          <w:color w:val="1A1A1A"/>
        </w:rPr>
        <w:t>Set the enterprise GenAI vision for Finance at Walmart, making the critical build-buy-partner decisions, aligning AI strategy across governance, legal, and security stakeholders, and personally driving C-suite adoption with CIO and CFO leadership. Served as the primary executive sponsor translating ambiguous AI capability into a governed, production-grade platform</w:t>
      </w:r>
    </w:p>
    <w:p w14:paraId="72336A64" w14:textId="77777777" w:rsidR="00936A3F" w:rsidRDefault="001F78CF">
      <w:pPr>
        <w:pStyle w:val="ListParagraph"/>
        <w:numPr>
          <w:ilvl w:val="0"/>
          <w:numId w:val="2"/>
        </w:numPr>
      </w:pPr>
      <w:r>
        <w:rPr>
          <w:b/>
          <w:bCs/>
          <w:color w:val="1F4E79"/>
        </w:rPr>
        <w:t xml:space="preserve">What Was Built: </w:t>
      </w:r>
      <w:r>
        <w:rPr>
          <w:color w:val="1A1A1A"/>
        </w:rPr>
        <w:t>Enterprise GenAI platform delivering automated case summarization, tax research automation, financial performance analysis, and LLM-powered variance detection, shifting Finance teams from manual analysis to AI-augmented decision making</w:t>
      </w:r>
    </w:p>
    <w:p w14:paraId="398583DA" w14:textId="77777777" w:rsidR="00936A3F" w:rsidRDefault="001F78CF">
      <w:pPr>
        <w:pStyle w:val="ListParagraph"/>
        <w:numPr>
          <w:ilvl w:val="0"/>
          <w:numId w:val="2"/>
        </w:numPr>
      </w:pPr>
      <w:r>
        <w:rPr>
          <w:b/>
          <w:bCs/>
          <w:color w:val="1F4E79"/>
        </w:rPr>
        <w:t xml:space="preserve">Audience: </w:t>
      </w:r>
      <w:r>
        <w:rPr>
          <w:color w:val="1A1A1A"/>
        </w:rPr>
        <w:t>Internal Finance, Tax, and Operations teams</w:t>
      </w:r>
    </w:p>
    <w:p w14:paraId="522026F9" w14:textId="77777777" w:rsidR="00936A3F" w:rsidRDefault="001F78CF">
      <w:pPr>
        <w:pStyle w:val="ListParagraph"/>
        <w:numPr>
          <w:ilvl w:val="0"/>
          <w:numId w:val="2"/>
        </w:numPr>
      </w:pPr>
      <w:r>
        <w:rPr>
          <w:b/>
          <w:bCs/>
          <w:color w:val="1F4E79"/>
        </w:rPr>
        <w:t xml:space="preserve">Scale: </w:t>
      </w:r>
      <w:r>
        <w:rPr>
          <w:color w:val="1A1A1A"/>
        </w:rPr>
        <w:t>15,000+ internal users across Walmart US, Sam's Club, and International</w:t>
      </w:r>
    </w:p>
    <w:p w14:paraId="36840410" w14:textId="77777777" w:rsidR="00936A3F" w:rsidRDefault="001F78CF">
      <w:pPr>
        <w:pStyle w:val="ListParagraph"/>
        <w:numPr>
          <w:ilvl w:val="0"/>
          <w:numId w:val="2"/>
        </w:numPr>
      </w:pPr>
      <w:r>
        <w:rPr>
          <w:b/>
          <w:bCs/>
          <w:color w:val="1F4E79"/>
        </w:rPr>
        <w:t xml:space="preserve">Teams: </w:t>
      </w:r>
      <w:r>
        <w:rPr>
          <w:color w:val="1A1A1A"/>
        </w:rPr>
        <w:t>Product, Data Science, ML Engineering, Finance, Legal, Security, AI Governance</w:t>
      </w:r>
    </w:p>
    <w:p w14:paraId="019C98FB" w14:textId="77777777" w:rsidR="00936A3F" w:rsidRDefault="001F78CF">
      <w:pPr>
        <w:pStyle w:val="ListParagraph"/>
        <w:numPr>
          <w:ilvl w:val="0"/>
          <w:numId w:val="2"/>
        </w:numPr>
      </w:pPr>
      <w:r>
        <w:rPr>
          <w:b/>
          <w:bCs/>
          <w:color w:val="1F4E79"/>
        </w:rPr>
        <w:t xml:space="preserve">Business Outcomes: </w:t>
      </w:r>
      <w:r>
        <w:rPr>
          <w:color w:val="1A1A1A"/>
        </w:rPr>
        <w:t>Reduced average financial case summarization time by 75%; accelerated tax research workflows by 60%; drove 70%+ active monthly adoption within 90 days of launch; established the AI governance model adopted across all subsequent GenAI programs</w:t>
      </w:r>
    </w:p>
    <w:p w14:paraId="6FA58D61" w14:textId="77777777" w:rsidR="00936A3F" w:rsidRDefault="001F78CF">
      <w:pPr>
        <w:pStyle w:val="ListParagraph"/>
        <w:numPr>
          <w:ilvl w:val="0"/>
          <w:numId w:val="2"/>
        </w:numPr>
      </w:pPr>
      <w:r>
        <w:rPr>
          <w:b/>
          <w:bCs/>
          <w:color w:val="1F4E79"/>
        </w:rPr>
        <w:t xml:space="preserve">Strategic Value: </w:t>
      </w:r>
      <w:r>
        <w:rPr>
          <w:color w:val="1A1A1A"/>
        </w:rPr>
        <w:t>Established governed, scalable AI capabilities and accelerated model-to-user activation across the enterprise, creating the blueprint for all subsequent AI programs at Walmart Finance</w:t>
      </w:r>
    </w:p>
    <w:p w14:paraId="3D2DA4EC" w14:textId="77777777" w:rsidR="00936A3F" w:rsidRDefault="00936A3F">
      <w:pPr>
        <w:pBdr>
          <w:bottom w:val="single" w:sz="2" w:space="2" w:color="2E75B6"/>
        </w:pBdr>
        <w:spacing w:before="20" w:after="10"/>
      </w:pPr>
    </w:p>
    <w:p w14:paraId="1B1CB94B" w14:textId="77777777" w:rsidR="00936A3F" w:rsidRDefault="001F78CF">
      <w:pPr>
        <w:spacing w:before="50" w:after="6"/>
      </w:pPr>
      <w:r>
        <w:rPr>
          <w:b/>
          <w:bCs/>
          <w:color w:val="1F4E79"/>
          <w:sz w:val="22"/>
          <w:szCs w:val="22"/>
        </w:rPr>
        <w:t>OneBot, AI Intake &amp; Support Platform</w:t>
      </w:r>
      <w:r>
        <w:rPr>
          <w:b/>
          <w:bCs/>
          <w:color w:val="2E75B6"/>
          <w:sz w:val="16"/>
          <w:szCs w:val="16"/>
        </w:rPr>
        <w:t xml:space="preserve">  [ AI / Conversational AI ]</w:t>
      </w:r>
    </w:p>
    <w:p w14:paraId="37FD37A1" w14:textId="77777777" w:rsidR="00936A3F" w:rsidRDefault="001F78CF">
      <w:pPr>
        <w:pStyle w:val="ListParagraph"/>
        <w:numPr>
          <w:ilvl w:val="0"/>
          <w:numId w:val="2"/>
        </w:numPr>
      </w:pPr>
      <w:r>
        <w:rPr>
          <w:b/>
          <w:bCs/>
          <w:color w:val="1F4E79"/>
        </w:rPr>
        <w:t xml:space="preserve">Leadership Impact: </w:t>
      </w:r>
      <w:r>
        <w:rPr>
          <w:color w:val="1A1A1A"/>
        </w:rPr>
        <w:t>Defined the AI-first operating model for enterprise intake and support, eliminating fragmented manual workflows and driving agentic automation adoption at 20,000+ user scale. Made the strategic decision to embed intent modeling and personalization logic into the platform architecture rather than bolting on AI as an afterthought</w:t>
      </w:r>
    </w:p>
    <w:p w14:paraId="084BFCF9" w14:textId="77777777" w:rsidR="00936A3F" w:rsidRDefault="001F78CF">
      <w:pPr>
        <w:pStyle w:val="ListParagraph"/>
        <w:numPr>
          <w:ilvl w:val="0"/>
          <w:numId w:val="2"/>
        </w:numPr>
      </w:pPr>
      <w:r>
        <w:rPr>
          <w:b/>
          <w:bCs/>
          <w:color w:val="1F4E79"/>
        </w:rPr>
        <w:t xml:space="preserve">What Was Built: </w:t>
      </w:r>
      <w:r>
        <w:rPr>
          <w:color w:val="1A1A1A"/>
        </w:rPr>
        <w:t>AI-powered conversational platform routing requests, capturing user intent through NLP, automating workflow creation, and integrating with JIRA for seamless ticket generation, replacing email and SharePoint-based support with intelligent self-service</w:t>
      </w:r>
    </w:p>
    <w:p w14:paraId="66349BFF" w14:textId="77777777" w:rsidR="00936A3F" w:rsidRDefault="001F78CF">
      <w:pPr>
        <w:pStyle w:val="ListParagraph"/>
        <w:numPr>
          <w:ilvl w:val="0"/>
          <w:numId w:val="2"/>
        </w:numPr>
      </w:pPr>
      <w:r>
        <w:rPr>
          <w:b/>
          <w:bCs/>
          <w:color w:val="1F4E79"/>
        </w:rPr>
        <w:t xml:space="preserve">Audience: </w:t>
      </w:r>
      <w:r>
        <w:rPr>
          <w:color w:val="1A1A1A"/>
        </w:rPr>
        <w:t>20,000+ internal users and limited external partners</w:t>
      </w:r>
    </w:p>
    <w:p w14:paraId="0B5160AE" w14:textId="77777777" w:rsidR="00936A3F" w:rsidRDefault="001F78CF">
      <w:pPr>
        <w:pStyle w:val="ListParagraph"/>
        <w:numPr>
          <w:ilvl w:val="0"/>
          <w:numId w:val="2"/>
        </w:numPr>
      </w:pPr>
      <w:r>
        <w:rPr>
          <w:b/>
          <w:bCs/>
          <w:color w:val="1F4E79"/>
        </w:rPr>
        <w:t xml:space="preserve">Scale: </w:t>
      </w:r>
      <w:r>
        <w:rPr>
          <w:color w:val="1A1A1A"/>
        </w:rPr>
        <w:t>20,000+ users; integrated across DP&amp;A, ERP Platform Services, and Enterprise Services</w:t>
      </w:r>
    </w:p>
    <w:p w14:paraId="4BF69AEC" w14:textId="77777777" w:rsidR="00936A3F" w:rsidRDefault="001F78CF">
      <w:pPr>
        <w:pStyle w:val="ListParagraph"/>
        <w:numPr>
          <w:ilvl w:val="0"/>
          <w:numId w:val="2"/>
        </w:numPr>
      </w:pPr>
      <w:r>
        <w:rPr>
          <w:b/>
          <w:bCs/>
          <w:color w:val="1F4E79"/>
        </w:rPr>
        <w:t xml:space="preserve">Teams: </w:t>
      </w:r>
      <w:r>
        <w:rPr>
          <w:color w:val="1A1A1A"/>
        </w:rPr>
        <w:t>Product, Frontend Engineering, Backend Engineering, ML Engineering, Platform Engineering, Enterprise Services</w:t>
      </w:r>
    </w:p>
    <w:p w14:paraId="4EA233EA" w14:textId="77777777" w:rsidR="00936A3F" w:rsidRDefault="001F78CF">
      <w:pPr>
        <w:pStyle w:val="ListParagraph"/>
        <w:numPr>
          <w:ilvl w:val="0"/>
          <w:numId w:val="2"/>
        </w:numPr>
      </w:pPr>
      <w:r>
        <w:rPr>
          <w:b/>
          <w:bCs/>
          <w:color w:val="1F4E79"/>
        </w:rPr>
        <w:t xml:space="preserve">Business Outcomes: </w:t>
      </w:r>
      <w:r>
        <w:rPr>
          <w:color w:val="1A1A1A"/>
        </w:rPr>
        <w:t>Reduced average support ticket resolution time by 40%; eliminated manual routing errors; achieved 85%+ first-contact resolution rate for common queries; reduced support team manual workload by 30+ hours per week</w:t>
      </w:r>
    </w:p>
    <w:p w14:paraId="3FAE6C3A" w14:textId="77777777" w:rsidR="00936A3F" w:rsidRDefault="001F78CF">
      <w:pPr>
        <w:pStyle w:val="ListParagraph"/>
        <w:numPr>
          <w:ilvl w:val="0"/>
          <w:numId w:val="2"/>
        </w:numPr>
      </w:pPr>
      <w:r>
        <w:rPr>
          <w:b/>
          <w:bCs/>
          <w:color w:val="1F4E79"/>
        </w:rPr>
        <w:t xml:space="preserve">Strategic Value: </w:t>
      </w:r>
      <w:r>
        <w:rPr>
          <w:color w:val="1A1A1A"/>
        </w:rPr>
        <w:t>Operationalized personalization logic and intent modeling through AI-driven orchestration, establishing the enterprise standard for intelligent workflow automation across Finance and Operations</w:t>
      </w:r>
    </w:p>
    <w:p w14:paraId="217ACD35" w14:textId="77777777" w:rsidR="00936A3F" w:rsidRDefault="00936A3F">
      <w:pPr>
        <w:pBdr>
          <w:bottom w:val="single" w:sz="2" w:space="2" w:color="2E75B6"/>
        </w:pBdr>
        <w:spacing w:before="20" w:after="10"/>
      </w:pPr>
    </w:p>
    <w:p w14:paraId="7F1F1F73" w14:textId="77777777" w:rsidR="00936A3F" w:rsidRDefault="001F78CF">
      <w:pPr>
        <w:spacing w:before="50" w:after="6"/>
      </w:pPr>
      <w:r>
        <w:rPr>
          <w:b/>
          <w:bCs/>
          <w:color w:val="1F4E79"/>
          <w:sz w:val="22"/>
          <w:szCs w:val="22"/>
        </w:rPr>
        <w:t>Intelligent Business Growth (IBG)</w:t>
      </w:r>
      <w:r>
        <w:rPr>
          <w:b/>
          <w:bCs/>
          <w:color w:val="2E75B6"/>
          <w:sz w:val="16"/>
          <w:szCs w:val="16"/>
        </w:rPr>
        <w:t xml:space="preserve">  [ AI / ML Forecasting ]</w:t>
      </w:r>
    </w:p>
    <w:p w14:paraId="68067DA1" w14:textId="77777777" w:rsidR="00936A3F" w:rsidRDefault="001F78CF">
      <w:pPr>
        <w:pStyle w:val="ListParagraph"/>
        <w:numPr>
          <w:ilvl w:val="0"/>
          <w:numId w:val="2"/>
        </w:numPr>
      </w:pPr>
      <w:r>
        <w:rPr>
          <w:b/>
          <w:bCs/>
          <w:color w:val="1F4E79"/>
        </w:rPr>
        <w:t xml:space="preserve">Leadership Impact: </w:t>
      </w:r>
      <w:r>
        <w:rPr>
          <w:color w:val="1A1A1A"/>
        </w:rPr>
        <w:t>Partnered with Finance and business leaders to transform forecasting from static backward-looking reporting into predictive, decision-driven intelligence. Challenged the status quo by advocating for ML-driven recommendations at the executive decision layer rather than keeping AI confined to back-office analytics</w:t>
      </w:r>
    </w:p>
    <w:p w14:paraId="5C0E7742" w14:textId="77777777" w:rsidR="00936A3F" w:rsidRDefault="001F78CF">
      <w:pPr>
        <w:pStyle w:val="ListParagraph"/>
        <w:numPr>
          <w:ilvl w:val="0"/>
          <w:numId w:val="2"/>
        </w:numPr>
      </w:pPr>
      <w:r>
        <w:rPr>
          <w:b/>
          <w:bCs/>
          <w:color w:val="1F4E79"/>
        </w:rPr>
        <w:t xml:space="preserve">What Was Built: </w:t>
      </w:r>
      <w:r>
        <w:rPr>
          <w:color w:val="1A1A1A"/>
        </w:rPr>
        <w:t>ML-driven forecasting and recommendation platform for demand planning, financial projections, and business performance prediction, embedding AI-generated recommendations directly into executive decision-making workflows</w:t>
      </w:r>
    </w:p>
    <w:p w14:paraId="3201FCCA" w14:textId="77777777" w:rsidR="00936A3F" w:rsidRDefault="001F78CF">
      <w:pPr>
        <w:pStyle w:val="ListParagraph"/>
        <w:numPr>
          <w:ilvl w:val="0"/>
          <w:numId w:val="2"/>
        </w:numPr>
      </w:pPr>
      <w:r>
        <w:rPr>
          <w:b/>
          <w:bCs/>
          <w:color w:val="1F4E79"/>
        </w:rPr>
        <w:t xml:space="preserve">Audience: </w:t>
      </w:r>
      <w:r>
        <w:rPr>
          <w:color w:val="1A1A1A"/>
        </w:rPr>
        <w:t>Internal decision-makers across Finance, Merchandising, and Operations with downstream business impact across all Walmart formats</w:t>
      </w:r>
    </w:p>
    <w:p w14:paraId="114B94BF" w14:textId="77777777" w:rsidR="00936A3F" w:rsidRDefault="001F78CF">
      <w:pPr>
        <w:pStyle w:val="ListParagraph"/>
        <w:numPr>
          <w:ilvl w:val="0"/>
          <w:numId w:val="2"/>
        </w:numPr>
      </w:pPr>
      <w:r>
        <w:rPr>
          <w:b/>
          <w:bCs/>
          <w:color w:val="1F4E79"/>
        </w:rPr>
        <w:t xml:space="preserve">Scale: </w:t>
      </w:r>
      <w:r>
        <w:rPr>
          <w:color w:val="1A1A1A"/>
        </w:rPr>
        <w:t>12 global business units across Walmart US, Sam's Club, and International markets</w:t>
      </w:r>
    </w:p>
    <w:p w14:paraId="1B96222E" w14:textId="77777777" w:rsidR="00936A3F" w:rsidRDefault="001F78CF">
      <w:pPr>
        <w:pStyle w:val="ListParagraph"/>
        <w:numPr>
          <w:ilvl w:val="0"/>
          <w:numId w:val="2"/>
        </w:numPr>
      </w:pPr>
      <w:r>
        <w:rPr>
          <w:b/>
          <w:bCs/>
          <w:color w:val="1F4E79"/>
        </w:rPr>
        <w:t xml:space="preserve">Teams: </w:t>
      </w:r>
      <w:r>
        <w:rPr>
          <w:color w:val="1A1A1A"/>
        </w:rPr>
        <w:t>Product, Data Science, ML Engineering, FP&amp;A, Merchandising, International Finance</w:t>
      </w:r>
    </w:p>
    <w:p w14:paraId="69A9FA6D" w14:textId="77777777" w:rsidR="00936A3F" w:rsidRDefault="001F78CF">
      <w:pPr>
        <w:pStyle w:val="ListParagraph"/>
        <w:numPr>
          <w:ilvl w:val="0"/>
          <w:numId w:val="2"/>
        </w:numPr>
      </w:pPr>
      <w:r>
        <w:rPr>
          <w:b/>
          <w:bCs/>
          <w:color w:val="1F4E79"/>
        </w:rPr>
        <w:lastRenderedPageBreak/>
        <w:t xml:space="preserve">Business Outcomes: </w:t>
      </w:r>
      <w:r>
        <w:rPr>
          <w:color w:val="1A1A1A"/>
        </w:rPr>
        <w:t>Improved forecast accuracy by 18 to 22 percentage points over baseline; reduced manual FP&amp;A modeling effort by 3 to 4 days per monthly cycle; enabled proactive demand planning decisions 2 to 3 weeks earlier than previous process</w:t>
      </w:r>
    </w:p>
    <w:p w14:paraId="38F91EE2" w14:textId="77777777" w:rsidR="00936A3F" w:rsidRDefault="001F78CF">
      <w:pPr>
        <w:pStyle w:val="ListParagraph"/>
        <w:numPr>
          <w:ilvl w:val="0"/>
          <w:numId w:val="2"/>
        </w:numPr>
      </w:pPr>
      <w:r>
        <w:rPr>
          <w:b/>
          <w:bCs/>
          <w:color w:val="1F4E79"/>
        </w:rPr>
        <w:t xml:space="preserve">Strategic Value: </w:t>
      </w:r>
      <w:r>
        <w:rPr>
          <w:color w:val="1A1A1A"/>
        </w:rPr>
        <w:t>Embedded ML recommendation intelligence into executive decision-making workflows, shifting the organization from reactive financial reporting to predictive business intelligence</w:t>
      </w:r>
    </w:p>
    <w:p w14:paraId="4822A489" w14:textId="77777777" w:rsidR="00936A3F" w:rsidRDefault="001F78CF">
      <w:pPr>
        <w:spacing w:before="50" w:after="6"/>
      </w:pPr>
      <w:r>
        <w:rPr>
          <w:b/>
          <w:bCs/>
          <w:color w:val="1F4E79"/>
          <w:sz w:val="22"/>
          <w:szCs w:val="22"/>
        </w:rPr>
        <w:t>AI Agent Enablement at Live Channel Scale</w:t>
      </w:r>
      <w:r>
        <w:rPr>
          <w:b/>
          <w:bCs/>
          <w:color w:val="2E75B6"/>
          <w:sz w:val="16"/>
          <w:szCs w:val="16"/>
        </w:rPr>
        <w:t xml:space="preserve">  [ AI / Agentic Systems / Contact Center Modernization ]</w:t>
      </w:r>
    </w:p>
    <w:p w14:paraId="740EECD7" w14:textId="77777777" w:rsidR="00936A3F" w:rsidRDefault="001F78CF">
      <w:pPr>
        <w:pStyle w:val="ListParagraph"/>
        <w:numPr>
          <w:ilvl w:val="0"/>
          <w:numId w:val="2"/>
        </w:numPr>
      </w:pPr>
      <w:r>
        <w:rPr>
          <w:b/>
          <w:bCs/>
          <w:color w:val="1F4E79"/>
        </w:rPr>
        <w:t xml:space="preserve">Leadership Impact: </w:t>
      </w:r>
      <w:r>
        <w:rPr>
          <w:color w:val="1A1A1A"/>
        </w:rPr>
        <w:t>Built the business cases, operating model, and adoption frameworks that moved large operational populations from legacy workflows to AI-augmented ones, with direct applicability to live-channel and contact center agent enablement. Made the strategic decision to architect Generative AI (GenAI) and agentic systems as a live operational layer for frontline workforces rather than a back-office analytics tool, partnering across Finance, Operations, Engineering, Risk, and Legal to align governance with adoption v</w:t>
      </w:r>
      <w:r>
        <w:rPr>
          <w:color w:val="1A1A1A"/>
        </w:rPr>
        <w:t>elocity</w:t>
      </w:r>
    </w:p>
    <w:p w14:paraId="7BA0E279" w14:textId="77777777" w:rsidR="00936A3F" w:rsidRDefault="001F78CF">
      <w:pPr>
        <w:pStyle w:val="ListParagraph"/>
        <w:numPr>
          <w:ilvl w:val="0"/>
          <w:numId w:val="2"/>
        </w:numPr>
      </w:pPr>
      <w:r>
        <w:rPr>
          <w:b/>
          <w:bCs/>
          <w:color w:val="1F4E79"/>
        </w:rPr>
        <w:t xml:space="preserve">What Was Built: </w:t>
      </w:r>
      <w:r>
        <w:rPr>
          <w:color w:val="1A1A1A"/>
        </w:rPr>
        <w:t>Enterprise GenAI and agentic system deployment delivering AI-assisted response drafting, knowledge retrieval at the point of conversation, real-time call and case summarization, and intelligent routing capabilities applicable to live operational channels including phone, chat, and case-management workflows</w:t>
      </w:r>
    </w:p>
    <w:p w14:paraId="661D2B39" w14:textId="77777777" w:rsidR="00936A3F" w:rsidRDefault="001F78CF">
      <w:pPr>
        <w:pStyle w:val="ListParagraph"/>
        <w:numPr>
          <w:ilvl w:val="0"/>
          <w:numId w:val="2"/>
        </w:numPr>
      </w:pPr>
      <w:r>
        <w:rPr>
          <w:b/>
          <w:bCs/>
          <w:color w:val="1F4E79"/>
        </w:rPr>
        <w:t xml:space="preserve">Audience: </w:t>
      </w:r>
      <w:r>
        <w:rPr>
          <w:color w:val="1A1A1A"/>
        </w:rPr>
        <w:t>Internal frontline operational users, Finance and Operations support teams, and back-office case workflows with direct relevance to contact center and live channel agent populations</w:t>
      </w:r>
    </w:p>
    <w:p w14:paraId="08101FDF" w14:textId="77777777" w:rsidR="00936A3F" w:rsidRDefault="001F78CF">
      <w:pPr>
        <w:pStyle w:val="ListParagraph"/>
        <w:numPr>
          <w:ilvl w:val="0"/>
          <w:numId w:val="2"/>
        </w:numPr>
      </w:pPr>
      <w:r>
        <w:rPr>
          <w:b/>
          <w:bCs/>
          <w:color w:val="1F4E79"/>
        </w:rPr>
        <w:t xml:space="preserve">Scale: </w:t>
      </w:r>
      <w:r>
        <w:rPr>
          <w:color w:val="1A1A1A"/>
        </w:rPr>
        <w:t>20,000+ enterprise users across Walmart US, Sam's Club, and International operational populations</w:t>
      </w:r>
    </w:p>
    <w:p w14:paraId="6DA372A5" w14:textId="77777777" w:rsidR="00936A3F" w:rsidRDefault="001F78CF">
      <w:pPr>
        <w:pStyle w:val="ListParagraph"/>
        <w:numPr>
          <w:ilvl w:val="0"/>
          <w:numId w:val="2"/>
        </w:numPr>
      </w:pPr>
      <w:r>
        <w:rPr>
          <w:b/>
          <w:bCs/>
          <w:color w:val="1F4E79"/>
        </w:rPr>
        <w:t xml:space="preserve">Teams: </w:t>
      </w:r>
      <w:r>
        <w:rPr>
          <w:color w:val="1A1A1A"/>
        </w:rPr>
        <w:t>Product, ML Engineering, Conversational AI, Platform Engineering, Finance, Operations, Risk, Legal, AI Governance, Change Management</w:t>
      </w:r>
    </w:p>
    <w:p w14:paraId="32720C78" w14:textId="77777777" w:rsidR="00936A3F" w:rsidRDefault="001F78CF">
      <w:pPr>
        <w:pStyle w:val="ListParagraph"/>
        <w:numPr>
          <w:ilvl w:val="0"/>
          <w:numId w:val="2"/>
        </w:numPr>
      </w:pPr>
      <w:r>
        <w:rPr>
          <w:b/>
          <w:bCs/>
          <w:color w:val="1F4E79"/>
        </w:rPr>
        <w:t xml:space="preserve">Business Outcomes: </w:t>
      </w:r>
      <w:r>
        <w:rPr>
          <w:color w:val="1A1A1A"/>
        </w:rPr>
        <w:t>Achieved 70%+ active adoption within 90 days of launch; delivered 40% reduction in manual cycle times across operational workflows; eliminated significant manual response drafting and knowledge retrieval effort; established the responsible AI governance model that enabled live agentic deployment at scale without compromising audit, risk, or compliance posture</w:t>
      </w:r>
    </w:p>
    <w:p w14:paraId="5C551A0E" w14:textId="77777777" w:rsidR="00936A3F" w:rsidRDefault="001F78CF">
      <w:pPr>
        <w:pStyle w:val="ListParagraph"/>
        <w:numPr>
          <w:ilvl w:val="0"/>
          <w:numId w:val="2"/>
        </w:numPr>
      </w:pPr>
      <w:r>
        <w:rPr>
          <w:b/>
          <w:bCs/>
          <w:color w:val="1F4E79"/>
        </w:rPr>
        <w:t xml:space="preserve">Strategic Value: </w:t>
      </w:r>
      <w:r>
        <w:rPr>
          <w:color w:val="1A1A1A"/>
        </w:rPr>
        <w:t>Operationalized the intersection of front-line contact center operational thinking and current-day AI agent enablement at scale, creating the blueprint for live-channel and contact center modernization use cases including AI-assisted response drafting, real-time summarization, knowledge retrieval at the point of conversation, and intelligent routing</w:t>
      </w:r>
    </w:p>
    <w:p w14:paraId="47D56958" w14:textId="77777777" w:rsidR="00936A3F" w:rsidRDefault="00936A3F">
      <w:pPr>
        <w:pBdr>
          <w:bottom w:val="single" w:sz="6" w:space="2" w:color="2E75B6"/>
        </w:pBdr>
        <w:spacing w:before="30" w:after="20"/>
      </w:pPr>
    </w:p>
    <w:p w14:paraId="61374223" w14:textId="77777777" w:rsidR="00936A3F" w:rsidRDefault="001F78CF">
      <w:pPr>
        <w:pBdr>
          <w:bottom w:val="single" w:sz="3" w:space="3" w:color="2E75B6"/>
        </w:pBdr>
        <w:spacing w:before="80" w:after="30"/>
      </w:pPr>
      <w:r>
        <w:rPr>
          <w:b/>
          <w:bCs/>
          <w:caps/>
          <w:color w:val="1F4E79"/>
          <w:sz w:val="20"/>
          <w:szCs w:val="20"/>
        </w:rPr>
        <w:t>Data Foundation &amp; Analytics Platforms</w:t>
      </w:r>
    </w:p>
    <w:p w14:paraId="1FF12B82" w14:textId="77777777" w:rsidR="00936A3F" w:rsidRDefault="001F78CF">
      <w:pPr>
        <w:spacing w:before="50" w:after="6"/>
      </w:pPr>
      <w:r>
        <w:rPr>
          <w:b/>
          <w:bCs/>
          <w:color w:val="1F4E79"/>
          <w:sz w:val="22"/>
          <w:szCs w:val="22"/>
        </w:rPr>
        <w:t>Finance Data Factory (FDF), US Digital</w:t>
      </w:r>
      <w:r>
        <w:rPr>
          <w:b/>
          <w:bCs/>
          <w:color w:val="2E75B6"/>
          <w:sz w:val="16"/>
          <w:szCs w:val="16"/>
        </w:rPr>
        <w:t xml:space="preserve">  [ Data Foundation ]</w:t>
      </w:r>
    </w:p>
    <w:p w14:paraId="021ED832" w14:textId="77777777" w:rsidR="00936A3F" w:rsidRDefault="001F78CF">
      <w:pPr>
        <w:pStyle w:val="ListParagraph"/>
        <w:numPr>
          <w:ilvl w:val="0"/>
          <w:numId w:val="2"/>
        </w:numPr>
      </w:pPr>
      <w:r>
        <w:rPr>
          <w:b/>
          <w:bCs/>
          <w:color w:val="1F4E79"/>
        </w:rPr>
        <w:t xml:space="preserve">Leadership Impact: </w:t>
      </w:r>
      <w:r>
        <w:rPr>
          <w:color w:val="1A1A1A"/>
        </w:rPr>
        <w:t>Established the foundational data platform strategy for ecommerce finance at Walmart, driving the difficult organizational alignment between Product, Engineering, and Finance leadership around a single source of truth. Resolved years of data fragmentation by championing a platform-first architecture approach</w:t>
      </w:r>
    </w:p>
    <w:p w14:paraId="7458B1F4" w14:textId="77777777" w:rsidR="00936A3F" w:rsidRDefault="001F78CF">
      <w:pPr>
        <w:pStyle w:val="ListParagraph"/>
        <w:numPr>
          <w:ilvl w:val="0"/>
          <w:numId w:val="2"/>
        </w:numPr>
      </w:pPr>
      <w:r>
        <w:rPr>
          <w:b/>
          <w:bCs/>
          <w:color w:val="1F4E79"/>
        </w:rPr>
        <w:t xml:space="preserve">What Was Built: </w:t>
      </w:r>
      <w:r>
        <w:rPr>
          <w:color w:val="1A1A1A"/>
        </w:rPr>
        <w:t>Foundational consumer and financial data platform enabling analytics, forecasting, reporting, and AI model training, serving as the core data layer powering personalization, intelligence, and decision support use cases across Walmart US Digital</w:t>
      </w:r>
    </w:p>
    <w:p w14:paraId="09AFDBE7" w14:textId="77777777" w:rsidR="00936A3F" w:rsidRDefault="001F78CF">
      <w:pPr>
        <w:pStyle w:val="ListParagraph"/>
        <w:numPr>
          <w:ilvl w:val="0"/>
          <w:numId w:val="2"/>
        </w:numPr>
      </w:pPr>
      <w:r>
        <w:rPr>
          <w:b/>
          <w:bCs/>
          <w:color w:val="1F4E79"/>
        </w:rPr>
        <w:t xml:space="preserve">Audience: </w:t>
      </w:r>
      <w:r>
        <w:rPr>
          <w:color w:val="1A1A1A"/>
        </w:rPr>
        <w:t>Internal Finance, Analytics, and Product teams with indirect impact on external ecommerce customer experience</w:t>
      </w:r>
    </w:p>
    <w:p w14:paraId="3A93D382" w14:textId="77777777" w:rsidR="00936A3F" w:rsidRDefault="001F78CF">
      <w:pPr>
        <w:pStyle w:val="ListParagraph"/>
        <w:numPr>
          <w:ilvl w:val="0"/>
          <w:numId w:val="2"/>
        </w:numPr>
      </w:pPr>
      <w:r>
        <w:rPr>
          <w:b/>
          <w:bCs/>
          <w:color w:val="1F4E79"/>
        </w:rPr>
        <w:t xml:space="preserve">Scale: </w:t>
      </w:r>
      <w:r>
        <w:rPr>
          <w:color w:val="1A1A1A"/>
        </w:rPr>
        <w:t>10,000+ internal users; powers Walmart.com financial intelligence layer</w:t>
      </w:r>
    </w:p>
    <w:p w14:paraId="5425EA9B" w14:textId="77777777" w:rsidR="00936A3F" w:rsidRDefault="001F78CF">
      <w:pPr>
        <w:pStyle w:val="ListParagraph"/>
        <w:numPr>
          <w:ilvl w:val="0"/>
          <w:numId w:val="2"/>
        </w:numPr>
      </w:pPr>
      <w:r>
        <w:rPr>
          <w:b/>
          <w:bCs/>
          <w:color w:val="1F4E79"/>
        </w:rPr>
        <w:t xml:space="preserve">Teams: </w:t>
      </w:r>
      <w:r>
        <w:rPr>
          <w:color w:val="1A1A1A"/>
        </w:rPr>
        <w:t>Platform Engineering, Data Engineering, Product, Finance, Analytics</w:t>
      </w:r>
    </w:p>
    <w:p w14:paraId="4DA627FB" w14:textId="77777777" w:rsidR="00936A3F" w:rsidRDefault="001F78CF">
      <w:pPr>
        <w:pStyle w:val="ListParagraph"/>
        <w:numPr>
          <w:ilvl w:val="0"/>
          <w:numId w:val="2"/>
        </w:numPr>
      </w:pPr>
      <w:r>
        <w:rPr>
          <w:b/>
          <w:bCs/>
          <w:color w:val="1F4E79"/>
        </w:rPr>
        <w:t xml:space="preserve">Business Outcomes: </w:t>
      </w:r>
      <w:r>
        <w:rPr>
          <w:color w:val="1A1A1A"/>
        </w:rPr>
        <w:t>Reduced data sourcing and preparation time by 20%; eliminated 6+ redundant data pipelines; enabled 40% faster analytics delivery for Finance leadership; created reusable data foundation adopted by 8 downstream AI and analytics programs</w:t>
      </w:r>
    </w:p>
    <w:p w14:paraId="7A58A2B2" w14:textId="77777777" w:rsidR="00936A3F" w:rsidRDefault="001F78CF">
      <w:pPr>
        <w:pStyle w:val="ListParagraph"/>
        <w:numPr>
          <w:ilvl w:val="0"/>
          <w:numId w:val="2"/>
        </w:numPr>
      </w:pPr>
      <w:r>
        <w:rPr>
          <w:b/>
          <w:bCs/>
          <w:color w:val="1F4E79"/>
        </w:rPr>
        <w:t xml:space="preserve">Strategic Value: </w:t>
      </w:r>
      <w:r>
        <w:rPr>
          <w:color w:val="1A1A1A"/>
        </w:rPr>
        <w:t>Created the core data foundation powering personalization, AI model training, and intelligence use cases across Walmart US Digital Finance</w:t>
      </w:r>
    </w:p>
    <w:p w14:paraId="356670B0" w14:textId="77777777" w:rsidR="00936A3F" w:rsidRDefault="00936A3F">
      <w:pPr>
        <w:pBdr>
          <w:bottom w:val="single" w:sz="2" w:space="2" w:color="2E75B6"/>
        </w:pBdr>
        <w:spacing w:before="20" w:after="10"/>
      </w:pPr>
    </w:p>
    <w:p w14:paraId="35FDEAAD" w14:textId="77777777" w:rsidR="00936A3F" w:rsidRDefault="001F78CF">
      <w:pPr>
        <w:spacing w:before="50" w:after="6"/>
      </w:pPr>
      <w:r>
        <w:rPr>
          <w:b/>
          <w:bCs/>
          <w:color w:val="1F4E79"/>
          <w:sz w:val="22"/>
          <w:szCs w:val="22"/>
        </w:rPr>
        <w:t>Finance Data Factory (FDF), Sam's Club</w:t>
      </w:r>
      <w:r>
        <w:rPr>
          <w:b/>
          <w:bCs/>
          <w:color w:val="2E75B6"/>
          <w:sz w:val="16"/>
          <w:szCs w:val="16"/>
        </w:rPr>
        <w:t xml:space="preserve">  [ Data Foundation ]</w:t>
      </w:r>
    </w:p>
    <w:p w14:paraId="6920C769" w14:textId="77777777" w:rsidR="00936A3F" w:rsidRDefault="001F78CF">
      <w:pPr>
        <w:pStyle w:val="ListParagraph"/>
        <w:numPr>
          <w:ilvl w:val="0"/>
          <w:numId w:val="2"/>
        </w:numPr>
      </w:pPr>
      <w:r>
        <w:rPr>
          <w:b/>
          <w:bCs/>
          <w:color w:val="1F4E79"/>
        </w:rPr>
        <w:t xml:space="preserve">Leadership Impact: </w:t>
      </w:r>
      <w:r>
        <w:rPr>
          <w:color w:val="1A1A1A"/>
        </w:rPr>
        <w:t>Led the cross-domain alignment between Merchandising and Finance leadership, historically siloed organizations, to operationalize shared data assets for predictive planning. Navigated competing priorities and organizational politics to deliver a unified data model both domains trusted</w:t>
      </w:r>
    </w:p>
    <w:p w14:paraId="298EFBCF" w14:textId="77777777" w:rsidR="00936A3F" w:rsidRDefault="001F78CF">
      <w:pPr>
        <w:pStyle w:val="ListParagraph"/>
        <w:numPr>
          <w:ilvl w:val="0"/>
          <w:numId w:val="2"/>
        </w:numPr>
      </w:pPr>
      <w:r>
        <w:rPr>
          <w:b/>
          <w:bCs/>
          <w:color w:val="1F4E79"/>
        </w:rPr>
        <w:t xml:space="preserve">What Was Built: </w:t>
      </w:r>
      <w:r>
        <w:rPr>
          <w:color w:val="1A1A1A"/>
        </w:rPr>
        <w:t>Unified data foundation connecting Merchandising and Finance data domains, enabling identity-aware cross-domain analytics, shared forecasting models, and integrated financial performance views across Sam's Club</w:t>
      </w:r>
    </w:p>
    <w:p w14:paraId="6D5F06EB" w14:textId="77777777" w:rsidR="00936A3F" w:rsidRDefault="001F78CF">
      <w:pPr>
        <w:pStyle w:val="ListParagraph"/>
        <w:numPr>
          <w:ilvl w:val="0"/>
          <w:numId w:val="2"/>
        </w:numPr>
      </w:pPr>
      <w:r>
        <w:rPr>
          <w:b/>
          <w:bCs/>
          <w:color w:val="1F4E79"/>
        </w:rPr>
        <w:t xml:space="preserve">Audience: </w:t>
      </w:r>
      <w:r>
        <w:rPr>
          <w:color w:val="1A1A1A"/>
        </w:rPr>
        <w:t>Internal Finance, Merchandising, and Analytics teams with indirect impact on Sam's Club member experience</w:t>
      </w:r>
    </w:p>
    <w:p w14:paraId="71995397" w14:textId="77777777" w:rsidR="00936A3F" w:rsidRDefault="001F78CF">
      <w:pPr>
        <w:pStyle w:val="ListParagraph"/>
        <w:numPr>
          <w:ilvl w:val="0"/>
          <w:numId w:val="2"/>
        </w:numPr>
      </w:pPr>
      <w:r>
        <w:rPr>
          <w:b/>
          <w:bCs/>
          <w:color w:val="1F4E79"/>
        </w:rPr>
        <w:t xml:space="preserve">Scale: </w:t>
      </w:r>
      <w:r>
        <w:rPr>
          <w:color w:val="1A1A1A"/>
        </w:rPr>
        <w:t>Thousands of business users across Sam's Club corporate and field leadership</w:t>
      </w:r>
    </w:p>
    <w:p w14:paraId="2228A931" w14:textId="77777777" w:rsidR="00936A3F" w:rsidRDefault="001F78CF">
      <w:pPr>
        <w:pStyle w:val="ListParagraph"/>
        <w:numPr>
          <w:ilvl w:val="0"/>
          <w:numId w:val="2"/>
        </w:numPr>
      </w:pPr>
      <w:r>
        <w:rPr>
          <w:b/>
          <w:bCs/>
          <w:color w:val="1F4E79"/>
        </w:rPr>
        <w:t xml:space="preserve">Teams: </w:t>
      </w:r>
      <w:r>
        <w:rPr>
          <w:color w:val="1A1A1A"/>
        </w:rPr>
        <w:t>Product, Data Engineering, Merchandising, Finance, Analytics</w:t>
      </w:r>
    </w:p>
    <w:p w14:paraId="0CEF6E7B" w14:textId="77777777" w:rsidR="00936A3F" w:rsidRDefault="001F78CF">
      <w:pPr>
        <w:pStyle w:val="ListParagraph"/>
        <w:numPr>
          <w:ilvl w:val="0"/>
          <w:numId w:val="2"/>
        </w:numPr>
      </w:pPr>
      <w:r>
        <w:rPr>
          <w:b/>
          <w:bCs/>
          <w:color w:val="1F4E79"/>
        </w:rPr>
        <w:t xml:space="preserve">Business Outcomes: </w:t>
      </w:r>
      <w:r>
        <w:rPr>
          <w:color w:val="1A1A1A"/>
        </w:rPr>
        <w:t>Reduced cross-domain data reconciliation time by 35%; enabled shared forecasting models that improved Merchandising-Finance alignment on inventory decisions; eliminated 4+ manual reporting handoffs per planning cycle</w:t>
      </w:r>
    </w:p>
    <w:p w14:paraId="586E2891" w14:textId="77777777" w:rsidR="00936A3F" w:rsidRDefault="001F78CF">
      <w:pPr>
        <w:pStyle w:val="ListParagraph"/>
        <w:numPr>
          <w:ilvl w:val="0"/>
          <w:numId w:val="2"/>
        </w:numPr>
      </w:pPr>
      <w:r>
        <w:rPr>
          <w:b/>
          <w:bCs/>
          <w:color w:val="1F4E79"/>
        </w:rPr>
        <w:t xml:space="preserve">Strategic Value: </w:t>
      </w:r>
      <w:r>
        <w:rPr>
          <w:color w:val="1A1A1A"/>
        </w:rPr>
        <w:t>Enabled identity-aware, cross-domain data unification that became the model for subsequent cross-functional data platform programs across Walmart</w:t>
      </w:r>
    </w:p>
    <w:p w14:paraId="1517323F" w14:textId="77777777" w:rsidR="00936A3F" w:rsidRDefault="00936A3F">
      <w:pPr>
        <w:pBdr>
          <w:bottom w:val="single" w:sz="2" w:space="2" w:color="2E75B6"/>
        </w:pBdr>
        <w:spacing w:before="20" w:after="10"/>
      </w:pPr>
    </w:p>
    <w:p w14:paraId="35EF601F" w14:textId="77777777" w:rsidR="00936A3F" w:rsidRDefault="001F78CF">
      <w:pPr>
        <w:spacing w:before="50" w:after="6"/>
      </w:pPr>
      <w:r>
        <w:rPr>
          <w:b/>
          <w:bCs/>
          <w:color w:val="1F4E79"/>
          <w:sz w:val="22"/>
          <w:szCs w:val="22"/>
        </w:rPr>
        <w:t>International Data Foundation, Daily Sales</w:t>
      </w:r>
      <w:r>
        <w:rPr>
          <w:b/>
          <w:bCs/>
          <w:color w:val="2E75B6"/>
          <w:sz w:val="16"/>
          <w:szCs w:val="16"/>
        </w:rPr>
        <w:t xml:space="preserve">  [ Global Data Platform ]</w:t>
      </w:r>
    </w:p>
    <w:p w14:paraId="3B4758CF" w14:textId="77777777" w:rsidR="00936A3F" w:rsidRDefault="001F78CF">
      <w:pPr>
        <w:pStyle w:val="ListParagraph"/>
        <w:numPr>
          <w:ilvl w:val="0"/>
          <w:numId w:val="2"/>
        </w:numPr>
      </w:pPr>
      <w:r>
        <w:rPr>
          <w:b/>
          <w:bCs/>
          <w:color w:val="1F4E79"/>
        </w:rPr>
        <w:lastRenderedPageBreak/>
        <w:t xml:space="preserve">Leadership Impact: </w:t>
      </w:r>
      <w:r>
        <w:rPr>
          <w:color w:val="1A1A1A"/>
        </w:rPr>
        <w:t>Drove global standardization of data products while navigating the tension between regional autonomy and centralized governance, a challenge unique to operating across multiple sovereign markets with different regulatory, currency, and reporting requirements</w:t>
      </w:r>
    </w:p>
    <w:p w14:paraId="3B26C4FB" w14:textId="77777777" w:rsidR="00936A3F" w:rsidRDefault="001F78CF">
      <w:pPr>
        <w:pStyle w:val="ListParagraph"/>
        <w:numPr>
          <w:ilvl w:val="0"/>
          <w:numId w:val="2"/>
        </w:numPr>
      </w:pPr>
      <w:r>
        <w:rPr>
          <w:b/>
          <w:bCs/>
          <w:color w:val="1F4E79"/>
        </w:rPr>
        <w:t xml:space="preserve">What Was Built: </w:t>
      </w:r>
      <w:r>
        <w:rPr>
          <w:color w:val="1A1A1A"/>
        </w:rPr>
        <w:t>Global multichannel data platform standardizing daily sales analytics across multiple countries, currencies, and reporting dimensions, enabling consistent executive decision-making from a single governed data layer</w:t>
      </w:r>
    </w:p>
    <w:p w14:paraId="595FAB79" w14:textId="77777777" w:rsidR="00936A3F" w:rsidRDefault="001F78CF">
      <w:pPr>
        <w:pStyle w:val="ListParagraph"/>
        <w:numPr>
          <w:ilvl w:val="0"/>
          <w:numId w:val="2"/>
        </w:numPr>
      </w:pPr>
      <w:r>
        <w:rPr>
          <w:b/>
          <w:bCs/>
          <w:color w:val="1F4E79"/>
        </w:rPr>
        <w:t xml:space="preserve">Audience: </w:t>
      </w:r>
      <w:r>
        <w:rPr>
          <w:color w:val="1A1A1A"/>
        </w:rPr>
        <w:t>International Finance leadership, regional market managers, and global executive teams</w:t>
      </w:r>
    </w:p>
    <w:p w14:paraId="46421613" w14:textId="77777777" w:rsidR="00936A3F" w:rsidRDefault="001F78CF">
      <w:pPr>
        <w:pStyle w:val="ListParagraph"/>
        <w:numPr>
          <w:ilvl w:val="0"/>
          <w:numId w:val="2"/>
        </w:numPr>
      </w:pPr>
      <w:r>
        <w:rPr>
          <w:b/>
          <w:bCs/>
          <w:color w:val="1F4E79"/>
        </w:rPr>
        <w:t xml:space="preserve">Scale: </w:t>
      </w:r>
      <w:r>
        <w:rPr>
          <w:color w:val="1A1A1A"/>
        </w:rPr>
        <w:t>Multiple countries and regions across Walmart International; supports daily executive reporting globally</w:t>
      </w:r>
    </w:p>
    <w:p w14:paraId="7055BDED" w14:textId="77777777" w:rsidR="00936A3F" w:rsidRDefault="001F78CF">
      <w:pPr>
        <w:pStyle w:val="ListParagraph"/>
        <w:numPr>
          <w:ilvl w:val="0"/>
          <w:numId w:val="2"/>
        </w:numPr>
      </w:pPr>
      <w:r>
        <w:rPr>
          <w:b/>
          <w:bCs/>
          <w:color w:val="1F4E79"/>
        </w:rPr>
        <w:t xml:space="preserve">Teams: </w:t>
      </w:r>
      <w:r>
        <w:rPr>
          <w:color w:val="1A1A1A"/>
        </w:rPr>
        <w:t>Data Platform Engineering, Product, International Finance, Regional Analytics</w:t>
      </w:r>
    </w:p>
    <w:p w14:paraId="246423F0" w14:textId="77777777" w:rsidR="00936A3F" w:rsidRDefault="001F78CF">
      <w:pPr>
        <w:pStyle w:val="ListParagraph"/>
        <w:numPr>
          <w:ilvl w:val="0"/>
          <w:numId w:val="2"/>
        </w:numPr>
      </w:pPr>
      <w:r>
        <w:rPr>
          <w:b/>
          <w:bCs/>
          <w:color w:val="1F4E79"/>
        </w:rPr>
        <w:t xml:space="preserve">Business Outcomes: </w:t>
      </w:r>
      <w:r>
        <w:rPr>
          <w:color w:val="1A1A1A"/>
        </w:rPr>
        <w:t>Standardized daily sales reporting across all international markets; reduced data latency from 48 hours to same-day for 12+ markets; enabled 45% improvement in international market performance monitoring through interactive dashboards and mobile apps for executives and market managers</w:t>
      </w:r>
    </w:p>
    <w:p w14:paraId="30C364F6" w14:textId="77777777" w:rsidR="00936A3F" w:rsidRDefault="001F78CF">
      <w:pPr>
        <w:pStyle w:val="ListParagraph"/>
        <w:numPr>
          <w:ilvl w:val="0"/>
          <w:numId w:val="2"/>
        </w:numPr>
      </w:pPr>
      <w:r>
        <w:rPr>
          <w:b/>
          <w:bCs/>
          <w:color w:val="1F4E79"/>
        </w:rPr>
        <w:t xml:space="preserve">Strategic Value: </w:t>
      </w:r>
      <w:r>
        <w:rPr>
          <w:color w:val="1A1A1A"/>
        </w:rPr>
        <w:t>Delivered scalable, governed global data architecture enabling consistent executive decision-making across geographically and regulatory diverse international markets</w:t>
      </w:r>
    </w:p>
    <w:p w14:paraId="530502BD" w14:textId="77777777" w:rsidR="00936A3F" w:rsidRDefault="00936A3F">
      <w:pPr>
        <w:pBdr>
          <w:bottom w:val="single" w:sz="2" w:space="2" w:color="2E75B6"/>
        </w:pBdr>
        <w:spacing w:before="20" w:after="10"/>
      </w:pPr>
    </w:p>
    <w:p w14:paraId="0246F08B" w14:textId="77777777" w:rsidR="00936A3F" w:rsidRDefault="001F78CF">
      <w:pPr>
        <w:spacing w:before="50" w:after="6"/>
      </w:pPr>
      <w:r>
        <w:rPr>
          <w:b/>
          <w:bCs/>
          <w:color w:val="1F4E79"/>
          <w:sz w:val="22"/>
          <w:szCs w:val="22"/>
        </w:rPr>
        <w:t>Finance Data Hub (FDH), Platform</w:t>
      </w:r>
      <w:r>
        <w:rPr>
          <w:b/>
          <w:bCs/>
          <w:color w:val="2E75B6"/>
          <w:sz w:val="16"/>
          <w:szCs w:val="16"/>
        </w:rPr>
        <w:t xml:space="preserve">  [ Self-Service Analytics ]</w:t>
      </w:r>
    </w:p>
    <w:p w14:paraId="7686BCD7" w14:textId="77777777" w:rsidR="00936A3F" w:rsidRDefault="001F78CF">
      <w:pPr>
        <w:pStyle w:val="ListParagraph"/>
        <w:numPr>
          <w:ilvl w:val="0"/>
          <w:numId w:val="2"/>
        </w:numPr>
      </w:pPr>
      <w:r>
        <w:rPr>
          <w:b/>
          <w:bCs/>
          <w:color w:val="1F4E79"/>
        </w:rPr>
        <w:t xml:space="preserve">Leadership Impact: </w:t>
      </w:r>
      <w:r>
        <w:rPr>
          <w:color w:val="1A1A1A"/>
        </w:rPr>
        <w:t>Championed the shift to self-service analytics by aligning UX, data engineering, and governance stakeholders around a shared vision of democratized data access, overcoming organizational resistance to moving Finance users off centralized reporting dependencies</w:t>
      </w:r>
    </w:p>
    <w:p w14:paraId="2A0774BA" w14:textId="77777777" w:rsidR="00936A3F" w:rsidRDefault="001F78CF">
      <w:pPr>
        <w:pStyle w:val="ListParagraph"/>
        <w:numPr>
          <w:ilvl w:val="0"/>
          <w:numId w:val="2"/>
        </w:numPr>
      </w:pPr>
      <w:r>
        <w:rPr>
          <w:b/>
          <w:bCs/>
          <w:color w:val="1F4E79"/>
        </w:rPr>
        <w:t xml:space="preserve">What Was Built: </w:t>
      </w:r>
      <w:r>
        <w:rPr>
          <w:color w:val="1A1A1A"/>
        </w:rPr>
        <w:t>Centralized self-service data platform for finance analytics, featuring governed data catalog, role-based access controls, intuitive query interfaces, and integrated visualization tools enabling Finance users to answer their own analytical questions without engineering dependencies</w:t>
      </w:r>
    </w:p>
    <w:p w14:paraId="7B15CE45" w14:textId="77777777" w:rsidR="00936A3F" w:rsidRDefault="001F78CF">
      <w:pPr>
        <w:pStyle w:val="ListParagraph"/>
        <w:numPr>
          <w:ilvl w:val="0"/>
          <w:numId w:val="2"/>
        </w:numPr>
      </w:pPr>
      <w:r>
        <w:rPr>
          <w:b/>
          <w:bCs/>
          <w:color w:val="1F4E79"/>
        </w:rPr>
        <w:t xml:space="preserve">Audience: </w:t>
      </w:r>
      <w:r>
        <w:rPr>
          <w:color w:val="1A1A1A"/>
        </w:rPr>
        <w:t>Internal Finance and Analytics users across Walmart US, Sam's Club, and Corporate Finance</w:t>
      </w:r>
    </w:p>
    <w:p w14:paraId="0E9730F2" w14:textId="77777777" w:rsidR="00936A3F" w:rsidRDefault="001F78CF">
      <w:pPr>
        <w:pStyle w:val="ListParagraph"/>
        <w:numPr>
          <w:ilvl w:val="0"/>
          <w:numId w:val="2"/>
        </w:numPr>
      </w:pPr>
      <w:r>
        <w:rPr>
          <w:b/>
          <w:bCs/>
          <w:color w:val="1F4E79"/>
        </w:rPr>
        <w:t xml:space="preserve">Scale: </w:t>
      </w:r>
      <w:r>
        <w:rPr>
          <w:color w:val="1A1A1A"/>
        </w:rPr>
        <w:t>15,000+ users</w:t>
      </w:r>
    </w:p>
    <w:p w14:paraId="593D5B66" w14:textId="77777777" w:rsidR="00936A3F" w:rsidRDefault="001F78CF">
      <w:pPr>
        <w:pStyle w:val="ListParagraph"/>
        <w:numPr>
          <w:ilvl w:val="0"/>
          <w:numId w:val="2"/>
        </w:numPr>
      </w:pPr>
      <w:r>
        <w:rPr>
          <w:b/>
          <w:bCs/>
          <w:color w:val="1F4E79"/>
        </w:rPr>
        <w:t xml:space="preserve">Teams: </w:t>
      </w:r>
      <w:r>
        <w:rPr>
          <w:color w:val="1A1A1A"/>
        </w:rPr>
        <w:t>Product, Data Engineering, Analytics, UX, Data Governance</w:t>
      </w:r>
    </w:p>
    <w:p w14:paraId="21E84DB2" w14:textId="77777777" w:rsidR="00936A3F" w:rsidRDefault="001F78CF">
      <w:pPr>
        <w:pStyle w:val="ListParagraph"/>
        <w:numPr>
          <w:ilvl w:val="0"/>
          <w:numId w:val="2"/>
        </w:numPr>
      </w:pPr>
      <w:r>
        <w:rPr>
          <w:b/>
          <w:bCs/>
          <w:color w:val="1F4E79"/>
        </w:rPr>
        <w:t xml:space="preserve">Business Outcomes: </w:t>
      </w:r>
      <w:r>
        <w:rPr>
          <w:color w:val="1A1A1A"/>
        </w:rPr>
        <w:t>Reduced dependency on centralized reporting teams by 50%; accelerated insight delivery from weeks to hours for common Finance queries; achieved 80%+ user adoption within 6 months of launch</w:t>
      </w:r>
    </w:p>
    <w:p w14:paraId="67F95FE2" w14:textId="77777777" w:rsidR="00936A3F" w:rsidRDefault="001F78CF">
      <w:pPr>
        <w:pStyle w:val="ListParagraph"/>
        <w:numPr>
          <w:ilvl w:val="0"/>
          <w:numId w:val="2"/>
        </w:numPr>
      </w:pPr>
      <w:r>
        <w:rPr>
          <w:b/>
          <w:bCs/>
          <w:color w:val="1F4E79"/>
        </w:rPr>
        <w:t xml:space="preserve">Strategic Value: </w:t>
      </w:r>
      <w:r>
        <w:rPr>
          <w:color w:val="1A1A1A"/>
        </w:rPr>
        <w:t>Accelerated insight delivery and reduced centralized reporting dependency, enabling Finance leadership to access trusted data on-demand without engineering bottlenecks</w:t>
      </w:r>
    </w:p>
    <w:p w14:paraId="64E0401C" w14:textId="77777777" w:rsidR="00936A3F" w:rsidRDefault="00936A3F">
      <w:pPr>
        <w:pBdr>
          <w:bottom w:val="single" w:sz="2" w:space="2" w:color="2E75B6"/>
        </w:pBdr>
        <w:spacing w:before="20" w:after="10"/>
      </w:pPr>
    </w:p>
    <w:p w14:paraId="0A08584E" w14:textId="77777777" w:rsidR="00936A3F" w:rsidRDefault="001F78CF">
      <w:pPr>
        <w:spacing w:before="50" w:after="6"/>
      </w:pPr>
      <w:r>
        <w:rPr>
          <w:b/>
          <w:bCs/>
          <w:color w:val="1F4E79"/>
          <w:sz w:val="22"/>
          <w:szCs w:val="22"/>
        </w:rPr>
        <w:t>Finance Data Hub, Reporting &amp; Analytics</w:t>
      </w:r>
      <w:r>
        <w:rPr>
          <w:b/>
          <w:bCs/>
          <w:color w:val="2E75B6"/>
          <w:sz w:val="16"/>
          <w:szCs w:val="16"/>
        </w:rPr>
        <w:t xml:space="preserve">  [ Executive Analytics ]</w:t>
      </w:r>
    </w:p>
    <w:p w14:paraId="7D304B8D" w14:textId="77777777" w:rsidR="00936A3F" w:rsidRDefault="001F78CF">
      <w:pPr>
        <w:pStyle w:val="ListParagraph"/>
        <w:numPr>
          <w:ilvl w:val="0"/>
          <w:numId w:val="2"/>
        </w:numPr>
      </w:pPr>
      <w:r>
        <w:rPr>
          <w:b/>
          <w:bCs/>
          <w:color w:val="1F4E79"/>
        </w:rPr>
        <w:t xml:space="preserve">Leadership Impact: </w:t>
      </w:r>
      <w:r>
        <w:rPr>
          <w:color w:val="1A1A1A"/>
        </w:rPr>
        <w:t>Led the strategic shift from static PDF reports to insight-driven, role-based analytics experiences, changing how Finance leadership consumed information and made decisions at Walmart executive level</w:t>
      </w:r>
    </w:p>
    <w:p w14:paraId="40CF484C" w14:textId="77777777" w:rsidR="00936A3F" w:rsidRDefault="001F78CF">
      <w:pPr>
        <w:pStyle w:val="ListParagraph"/>
        <w:numPr>
          <w:ilvl w:val="0"/>
          <w:numId w:val="2"/>
        </w:numPr>
      </w:pPr>
      <w:r>
        <w:rPr>
          <w:b/>
          <w:bCs/>
          <w:color w:val="1F4E79"/>
        </w:rPr>
        <w:t xml:space="preserve">What Was Built: </w:t>
      </w:r>
      <w:r>
        <w:rPr>
          <w:color w:val="1A1A1A"/>
        </w:rPr>
        <w:t>Semantic models, role-based dashboards, and executive analytics experiences for financial performance reporting, enabling drill-down analysis, mobile access, and proactive alerting for Finance and Operations leadership</w:t>
      </w:r>
    </w:p>
    <w:p w14:paraId="6B1570FC" w14:textId="77777777" w:rsidR="00936A3F" w:rsidRDefault="001F78CF">
      <w:pPr>
        <w:pStyle w:val="ListParagraph"/>
        <w:numPr>
          <w:ilvl w:val="0"/>
          <w:numId w:val="2"/>
        </w:numPr>
      </w:pPr>
      <w:r>
        <w:rPr>
          <w:b/>
          <w:bCs/>
          <w:color w:val="1F4E79"/>
        </w:rPr>
        <w:t xml:space="preserve">Audience: </w:t>
      </w:r>
      <w:r>
        <w:rPr>
          <w:color w:val="1A1A1A"/>
        </w:rPr>
        <w:t>Internal Finance executives, operational leaders, and store management teams</w:t>
      </w:r>
    </w:p>
    <w:p w14:paraId="309C6A89" w14:textId="77777777" w:rsidR="00936A3F" w:rsidRDefault="001F78CF">
      <w:pPr>
        <w:pStyle w:val="ListParagraph"/>
        <w:numPr>
          <w:ilvl w:val="0"/>
          <w:numId w:val="2"/>
        </w:numPr>
      </w:pPr>
      <w:r>
        <w:rPr>
          <w:b/>
          <w:bCs/>
          <w:color w:val="1F4E79"/>
        </w:rPr>
        <w:t xml:space="preserve">Scale: </w:t>
      </w:r>
      <w:r>
        <w:rPr>
          <w:color w:val="1A1A1A"/>
        </w:rPr>
        <w:t>Thousands of users across corporate and field Finance leadership</w:t>
      </w:r>
    </w:p>
    <w:p w14:paraId="7BAFCE53" w14:textId="77777777" w:rsidR="00936A3F" w:rsidRDefault="001F78CF">
      <w:pPr>
        <w:pStyle w:val="ListParagraph"/>
        <w:numPr>
          <w:ilvl w:val="0"/>
          <w:numId w:val="2"/>
        </w:numPr>
      </w:pPr>
      <w:r>
        <w:rPr>
          <w:b/>
          <w:bCs/>
          <w:color w:val="1F4E79"/>
        </w:rPr>
        <w:t xml:space="preserve">Teams: </w:t>
      </w:r>
      <w:r>
        <w:rPr>
          <w:color w:val="1A1A1A"/>
        </w:rPr>
        <w:t>Analytics, Product, Data Engineering, UX</w:t>
      </w:r>
    </w:p>
    <w:p w14:paraId="228B4E13" w14:textId="77777777" w:rsidR="00936A3F" w:rsidRDefault="001F78CF">
      <w:pPr>
        <w:pStyle w:val="ListParagraph"/>
        <w:numPr>
          <w:ilvl w:val="0"/>
          <w:numId w:val="2"/>
        </w:numPr>
      </w:pPr>
      <w:r>
        <w:rPr>
          <w:b/>
          <w:bCs/>
          <w:color w:val="1F4E79"/>
        </w:rPr>
        <w:t xml:space="preserve">Business Outcomes: </w:t>
      </w:r>
      <w:r>
        <w:rPr>
          <w:color w:val="1A1A1A"/>
        </w:rPr>
        <w:t>Eliminated 15+ hours of manual report generation per monthly close cycle; enabled same-day financial performance visibility for executive leadership; reduced time-to-insight for critical financial decisions from days to minutes</w:t>
      </w:r>
    </w:p>
    <w:p w14:paraId="553EF58F" w14:textId="77777777" w:rsidR="00936A3F" w:rsidRDefault="001F78CF">
      <w:pPr>
        <w:pStyle w:val="ListParagraph"/>
        <w:numPr>
          <w:ilvl w:val="0"/>
          <w:numId w:val="2"/>
        </w:numPr>
      </w:pPr>
      <w:r>
        <w:rPr>
          <w:b/>
          <w:bCs/>
          <w:color w:val="1F4E79"/>
        </w:rPr>
        <w:t xml:space="preserve">Strategic Value: </w:t>
      </w:r>
      <w:r>
        <w:rPr>
          <w:color w:val="1A1A1A"/>
        </w:rPr>
        <w:t>Improved data consumption velocity and executive decision speed by replacing static reporting with intelligent, self-service analytics experiences</w:t>
      </w:r>
    </w:p>
    <w:p w14:paraId="6B5F53CD" w14:textId="77777777" w:rsidR="00936A3F" w:rsidRDefault="00936A3F">
      <w:pPr>
        <w:pBdr>
          <w:bottom w:val="single" w:sz="6" w:space="2" w:color="2E75B6"/>
        </w:pBdr>
        <w:spacing w:before="30" w:after="20"/>
      </w:pPr>
    </w:p>
    <w:p w14:paraId="431ECC0B" w14:textId="77777777" w:rsidR="00936A3F" w:rsidRDefault="001F78CF">
      <w:pPr>
        <w:pBdr>
          <w:bottom w:val="single" w:sz="3" w:space="3" w:color="2E75B6"/>
        </w:pBdr>
        <w:spacing w:before="80" w:after="30"/>
      </w:pPr>
      <w:r>
        <w:rPr>
          <w:b/>
          <w:bCs/>
          <w:caps/>
          <w:color w:val="1F4E79"/>
          <w:sz w:val="20"/>
          <w:szCs w:val="20"/>
        </w:rPr>
        <w:t>Financial Planning, EPM &amp; Compliance Platforms</w:t>
      </w:r>
    </w:p>
    <w:p w14:paraId="0F86A37B" w14:textId="77777777" w:rsidR="00936A3F" w:rsidRDefault="001F78CF">
      <w:pPr>
        <w:spacing w:before="50" w:after="6"/>
      </w:pPr>
      <w:r>
        <w:rPr>
          <w:b/>
          <w:bCs/>
          <w:color w:val="1F4E79"/>
          <w:sz w:val="22"/>
          <w:szCs w:val="22"/>
        </w:rPr>
        <w:t>OneStream, Domestic &amp; International</w:t>
      </w:r>
      <w:r>
        <w:rPr>
          <w:b/>
          <w:bCs/>
          <w:color w:val="2E75B6"/>
          <w:sz w:val="16"/>
          <w:szCs w:val="16"/>
        </w:rPr>
        <w:t xml:space="preserve">  [ Enterprise EPM ]</w:t>
      </w:r>
    </w:p>
    <w:p w14:paraId="3B3A6539" w14:textId="77777777" w:rsidR="00936A3F" w:rsidRDefault="001F78CF">
      <w:pPr>
        <w:pStyle w:val="ListParagraph"/>
        <w:numPr>
          <w:ilvl w:val="0"/>
          <w:numId w:val="2"/>
        </w:numPr>
      </w:pPr>
      <w:r>
        <w:rPr>
          <w:b/>
          <w:bCs/>
          <w:color w:val="1F4E79"/>
        </w:rPr>
        <w:t xml:space="preserve">Leadership Impact: </w:t>
      </w:r>
      <w:r>
        <w:rPr>
          <w:color w:val="1A1A1A"/>
        </w:rPr>
        <w:t>Directed global alignment across Finance, Engineering, and major vendor partners to deliver Walmart's unified financial planning platform, one of the most complex enterprise technology programs in Walmart's Finance history, requiring coordination across domestic and international Finance organizations simultaneously</w:t>
      </w:r>
    </w:p>
    <w:p w14:paraId="4A4A16BF" w14:textId="77777777" w:rsidR="00936A3F" w:rsidRDefault="001F78CF">
      <w:pPr>
        <w:pStyle w:val="ListParagraph"/>
        <w:numPr>
          <w:ilvl w:val="0"/>
          <w:numId w:val="2"/>
        </w:numPr>
      </w:pPr>
      <w:r>
        <w:rPr>
          <w:b/>
          <w:bCs/>
          <w:color w:val="1F4E79"/>
        </w:rPr>
        <w:t xml:space="preserve">What Was Built: </w:t>
      </w:r>
      <w:r>
        <w:rPr>
          <w:color w:val="1A1A1A"/>
        </w:rPr>
        <w:t>Unified Enterprise Performance Management (EPM) planning and forecasting platform with ML-driven insights, replacing fragmented legacy systems with a single global Finance planning environment</w:t>
      </w:r>
    </w:p>
    <w:p w14:paraId="17576B77" w14:textId="77777777" w:rsidR="00936A3F" w:rsidRDefault="001F78CF">
      <w:pPr>
        <w:pStyle w:val="ListParagraph"/>
        <w:numPr>
          <w:ilvl w:val="0"/>
          <w:numId w:val="2"/>
        </w:numPr>
      </w:pPr>
      <w:r>
        <w:rPr>
          <w:b/>
          <w:bCs/>
          <w:color w:val="1F4E79"/>
        </w:rPr>
        <w:t xml:space="preserve">Audience: </w:t>
      </w:r>
      <w:r>
        <w:rPr>
          <w:color w:val="1A1A1A"/>
        </w:rPr>
        <w:t>Internal global Finance organization across Walmart US, Sam's Club, and International markets</w:t>
      </w:r>
    </w:p>
    <w:p w14:paraId="0FC2720D" w14:textId="77777777" w:rsidR="00936A3F" w:rsidRDefault="001F78CF">
      <w:pPr>
        <w:pStyle w:val="ListParagraph"/>
        <w:numPr>
          <w:ilvl w:val="0"/>
          <w:numId w:val="2"/>
        </w:numPr>
      </w:pPr>
      <w:r>
        <w:rPr>
          <w:b/>
          <w:bCs/>
          <w:color w:val="1F4E79"/>
        </w:rPr>
        <w:t xml:space="preserve">Scale: </w:t>
      </w:r>
      <w:r>
        <w:rPr>
          <w:color w:val="1A1A1A"/>
        </w:rPr>
        <w:t>Global deployment; primary financial planning system for Walmart's Finance organization worldwide</w:t>
      </w:r>
    </w:p>
    <w:p w14:paraId="319E0A94" w14:textId="77777777" w:rsidR="00936A3F" w:rsidRDefault="001F78CF">
      <w:pPr>
        <w:pStyle w:val="ListParagraph"/>
        <w:numPr>
          <w:ilvl w:val="0"/>
          <w:numId w:val="2"/>
        </w:numPr>
      </w:pPr>
      <w:r>
        <w:rPr>
          <w:b/>
          <w:bCs/>
          <w:color w:val="1F4E79"/>
        </w:rPr>
        <w:t xml:space="preserve">Teams: </w:t>
      </w:r>
      <w:r>
        <w:rPr>
          <w:color w:val="1A1A1A"/>
        </w:rPr>
        <w:t>Product, Engineering, Finance, Vendor Partners, ML Engineering, International Finance</w:t>
      </w:r>
    </w:p>
    <w:p w14:paraId="1708AFE7" w14:textId="77777777" w:rsidR="00936A3F" w:rsidRDefault="001F78CF">
      <w:pPr>
        <w:pStyle w:val="ListParagraph"/>
        <w:numPr>
          <w:ilvl w:val="0"/>
          <w:numId w:val="2"/>
        </w:numPr>
      </w:pPr>
      <w:r>
        <w:rPr>
          <w:b/>
          <w:bCs/>
          <w:color w:val="1F4E79"/>
        </w:rPr>
        <w:t xml:space="preserve">Business Outcomes: </w:t>
      </w:r>
      <w:r>
        <w:rPr>
          <w:color w:val="1A1A1A"/>
        </w:rPr>
        <w:t>Consolidated 5+ legacy planning systems into one platform; reduced monthly close cycle time by 25%; enabled ML-driven forecasting adoption across global Finance planning; improved cross-market financial planning consistency</w:t>
      </w:r>
    </w:p>
    <w:p w14:paraId="4350E61E" w14:textId="77777777" w:rsidR="00936A3F" w:rsidRDefault="001F78CF">
      <w:pPr>
        <w:pStyle w:val="ListParagraph"/>
        <w:numPr>
          <w:ilvl w:val="0"/>
          <w:numId w:val="2"/>
        </w:numPr>
      </w:pPr>
      <w:r>
        <w:rPr>
          <w:b/>
          <w:bCs/>
          <w:color w:val="1F4E79"/>
        </w:rPr>
        <w:t xml:space="preserve">Strategic Value: </w:t>
      </w:r>
      <w:r>
        <w:rPr>
          <w:color w:val="1A1A1A"/>
        </w:rPr>
        <w:t>Enabled enterprise ML adoption across global planning and forecasting, establishing OneStream as Walmart's single source of truth for financial performance management</w:t>
      </w:r>
    </w:p>
    <w:p w14:paraId="1198E564" w14:textId="77777777" w:rsidR="00936A3F" w:rsidRDefault="00936A3F">
      <w:pPr>
        <w:pBdr>
          <w:bottom w:val="single" w:sz="2" w:space="2" w:color="2E75B6"/>
        </w:pBdr>
        <w:spacing w:before="20" w:after="10"/>
      </w:pPr>
    </w:p>
    <w:p w14:paraId="31A4F4A9" w14:textId="77777777" w:rsidR="00936A3F" w:rsidRDefault="001F78CF">
      <w:pPr>
        <w:spacing w:before="50" w:after="6"/>
      </w:pPr>
      <w:r>
        <w:rPr>
          <w:b/>
          <w:bCs/>
          <w:color w:val="1F4E79"/>
          <w:sz w:val="22"/>
          <w:szCs w:val="22"/>
        </w:rPr>
        <w:t>Digital FP&amp;A</w:t>
      </w:r>
      <w:r>
        <w:rPr>
          <w:b/>
          <w:bCs/>
          <w:color w:val="2E75B6"/>
          <w:sz w:val="16"/>
          <w:szCs w:val="16"/>
        </w:rPr>
        <w:t xml:space="preserve">  [ Financial Planning ]</w:t>
      </w:r>
    </w:p>
    <w:p w14:paraId="204ACE3D" w14:textId="77777777" w:rsidR="00936A3F" w:rsidRDefault="001F78CF">
      <w:pPr>
        <w:pStyle w:val="ListParagraph"/>
        <w:numPr>
          <w:ilvl w:val="0"/>
          <w:numId w:val="2"/>
        </w:numPr>
      </w:pPr>
      <w:r>
        <w:rPr>
          <w:b/>
          <w:bCs/>
          <w:color w:val="1F4E79"/>
        </w:rPr>
        <w:t xml:space="preserve">Leadership Impact: </w:t>
      </w:r>
      <w:r>
        <w:rPr>
          <w:color w:val="1A1A1A"/>
        </w:rPr>
        <w:t>Reframed financial planning as a continuous, insight-driven process rather than a periodic, manual exercise, partnering with senior Finance leadership to change planning behaviors across the global Finance organization</w:t>
      </w:r>
    </w:p>
    <w:p w14:paraId="70D6C1A4" w14:textId="77777777" w:rsidR="00936A3F" w:rsidRDefault="001F78CF">
      <w:pPr>
        <w:pStyle w:val="ListParagraph"/>
        <w:numPr>
          <w:ilvl w:val="0"/>
          <w:numId w:val="2"/>
        </w:numPr>
      </w:pPr>
      <w:r>
        <w:rPr>
          <w:b/>
          <w:bCs/>
          <w:color w:val="1F4E79"/>
        </w:rPr>
        <w:lastRenderedPageBreak/>
        <w:t xml:space="preserve">What Was Built: </w:t>
      </w:r>
      <w:r>
        <w:rPr>
          <w:color w:val="1A1A1A"/>
        </w:rPr>
        <w:t>Modern global planning, budgeting, and analytics platform integrating real-time data feeds, ML-powered scenario modeling, and collaborative planning workflows across Finance domains</w:t>
      </w:r>
    </w:p>
    <w:p w14:paraId="79CF955A" w14:textId="77777777" w:rsidR="00936A3F" w:rsidRDefault="001F78CF">
      <w:pPr>
        <w:pStyle w:val="ListParagraph"/>
        <w:numPr>
          <w:ilvl w:val="0"/>
          <w:numId w:val="2"/>
        </w:numPr>
      </w:pPr>
      <w:r>
        <w:rPr>
          <w:b/>
          <w:bCs/>
          <w:color w:val="1F4E79"/>
        </w:rPr>
        <w:t xml:space="preserve">Audience: </w:t>
      </w:r>
      <w:r>
        <w:rPr>
          <w:color w:val="1A1A1A"/>
        </w:rPr>
        <w:t>Internal global Finance users across FP&amp;A, Corporate Finance, and business unit Finance teams</w:t>
      </w:r>
    </w:p>
    <w:p w14:paraId="2BA1A9BD" w14:textId="77777777" w:rsidR="00936A3F" w:rsidRDefault="001F78CF">
      <w:pPr>
        <w:pStyle w:val="ListParagraph"/>
        <w:numPr>
          <w:ilvl w:val="0"/>
          <w:numId w:val="2"/>
        </w:numPr>
      </w:pPr>
      <w:r>
        <w:rPr>
          <w:b/>
          <w:bCs/>
          <w:color w:val="1F4E79"/>
        </w:rPr>
        <w:t xml:space="preserve">Scale: </w:t>
      </w:r>
      <w:r>
        <w:rPr>
          <w:color w:val="1A1A1A"/>
        </w:rPr>
        <w:t>Global Finance organization</w:t>
      </w:r>
    </w:p>
    <w:p w14:paraId="73F97DDD" w14:textId="77777777" w:rsidR="00936A3F" w:rsidRDefault="001F78CF">
      <w:pPr>
        <w:pStyle w:val="ListParagraph"/>
        <w:numPr>
          <w:ilvl w:val="0"/>
          <w:numId w:val="2"/>
        </w:numPr>
      </w:pPr>
      <w:r>
        <w:rPr>
          <w:b/>
          <w:bCs/>
          <w:color w:val="1F4E79"/>
        </w:rPr>
        <w:t xml:space="preserve">Teams: </w:t>
      </w:r>
      <w:r>
        <w:rPr>
          <w:color w:val="1A1A1A"/>
        </w:rPr>
        <w:t>Product, Data Engineering, Finance, ML Engineering</w:t>
      </w:r>
    </w:p>
    <w:p w14:paraId="455E8F0E" w14:textId="77777777" w:rsidR="00936A3F" w:rsidRDefault="001F78CF">
      <w:pPr>
        <w:pStyle w:val="ListParagraph"/>
        <w:numPr>
          <w:ilvl w:val="0"/>
          <w:numId w:val="2"/>
        </w:numPr>
      </w:pPr>
      <w:r>
        <w:rPr>
          <w:b/>
          <w:bCs/>
          <w:color w:val="1F4E79"/>
        </w:rPr>
        <w:t xml:space="preserve">Business Outcomes: </w:t>
      </w:r>
      <w:r>
        <w:rPr>
          <w:color w:val="1A1A1A"/>
        </w:rPr>
        <w:t>Reduced annual planning cycle time by 30%; enabled continuous rolling forecasts replacing point-in-time annual plans; improved planning accuracy by 25% through data-driven model integration</w:t>
      </w:r>
    </w:p>
    <w:p w14:paraId="57A2EB05" w14:textId="77777777" w:rsidR="00936A3F" w:rsidRDefault="001F78CF">
      <w:pPr>
        <w:pStyle w:val="ListParagraph"/>
        <w:numPr>
          <w:ilvl w:val="0"/>
          <w:numId w:val="2"/>
        </w:numPr>
      </w:pPr>
      <w:r>
        <w:rPr>
          <w:b/>
          <w:bCs/>
          <w:color w:val="1F4E79"/>
        </w:rPr>
        <w:t xml:space="preserve">Strategic Value: </w:t>
      </w:r>
      <w:r>
        <w:rPr>
          <w:color w:val="1A1A1A"/>
        </w:rPr>
        <w:t>Enabled strategic analytics and faster planning cycles, shifting Finance from annual calendar-driven planning to continuous intelligence-driven performance management</w:t>
      </w:r>
    </w:p>
    <w:p w14:paraId="201EFDFA" w14:textId="77777777" w:rsidR="00936A3F" w:rsidRDefault="00936A3F">
      <w:pPr>
        <w:pBdr>
          <w:bottom w:val="single" w:sz="2" w:space="2" w:color="2E75B6"/>
        </w:pBdr>
        <w:spacing w:before="20" w:after="10"/>
      </w:pPr>
    </w:p>
    <w:p w14:paraId="60022D85" w14:textId="77777777" w:rsidR="00936A3F" w:rsidRDefault="001F78CF">
      <w:pPr>
        <w:spacing w:before="50" w:after="6"/>
      </w:pPr>
      <w:r>
        <w:rPr>
          <w:b/>
          <w:bCs/>
          <w:color w:val="1F4E79"/>
          <w:sz w:val="22"/>
          <w:szCs w:val="22"/>
        </w:rPr>
        <w:t>Digital P&amp;L, Sam's Club</w:t>
      </w:r>
      <w:r>
        <w:rPr>
          <w:b/>
          <w:bCs/>
          <w:color w:val="2E75B6"/>
          <w:sz w:val="16"/>
          <w:szCs w:val="16"/>
        </w:rPr>
        <w:t xml:space="preserve">  [ Financial Intelligence ]</w:t>
      </w:r>
    </w:p>
    <w:p w14:paraId="4E992F04" w14:textId="77777777" w:rsidR="00936A3F" w:rsidRDefault="001F78CF">
      <w:pPr>
        <w:pStyle w:val="ListParagraph"/>
        <w:numPr>
          <w:ilvl w:val="0"/>
          <w:numId w:val="2"/>
        </w:numPr>
      </w:pPr>
      <w:r>
        <w:rPr>
          <w:b/>
          <w:bCs/>
          <w:color w:val="1F4E79"/>
        </w:rPr>
        <w:t xml:space="preserve">Leadership Impact: </w:t>
      </w:r>
      <w:r>
        <w:rPr>
          <w:color w:val="1A1A1A"/>
        </w:rPr>
        <w:t>Modernized club-level financial visibility by eliminating the manual PDF reporting cycle that consumed 15+ hours post-close and delivered unactionable static reports to field managers, replacing it with real-time, mobile-first P&amp;L intelligence</w:t>
      </w:r>
    </w:p>
    <w:p w14:paraId="65AD9547" w14:textId="77777777" w:rsidR="00936A3F" w:rsidRDefault="001F78CF">
      <w:pPr>
        <w:pStyle w:val="ListParagraph"/>
        <w:numPr>
          <w:ilvl w:val="0"/>
          <w:numId w:val="2"/>
        </w:numPr>
      </w:pPr>
      <w:r>
        <w:rPr>
          <w:b/>
          <w:bCs/>
          <w:color w:val="1F4E79"/>
        </w:rPr>
        <w:t xml:space="preserve">What Was Built: </w:t>
      </w:r>
      <w:r>
        <w:rPr>
          <w:color w:val="1A1A1A"/>
        </w:rPr>
        <w:t>Automated monthly P&amp;L reporting platform with BigQuery integration, web and mobile access, drill-down capability, and real-time data refresh, eliminating manual report generation and enabling field managers to access their full financial picture on any device</w:t>
      </w:r>
    </w:p>
    <w:p w14:paraId="4F44A30D" w14:textId="77777777" w:rsidR="00936A3F" w:rsidRDefault="001F78CF">
      <w:pPr>
        <w:pStyle w:val="ListParagraph"/>
        <w:numPr>
          <w:ilvl w:val="0"/>
          <w:numId w:val="2"/>
        </w:numPr>
      </w:pPr>
      <w:r>
        <w:rPr>
          <w:b/>
          <w:bCs/>
          <w:color w:val="1F4E79"/>
        </w:rPr>
        <w:t xml:space="preserve">Audience: </w:t>
      </w:r>
      <w:r>
        <w:rPr>
          <w:color w:val="1A1A1A"/>
        </w:rPr>
        <w:t>Internal Finance and store management leadership across all Sam's Club locations</w:t>
      </w:r>
    </w:p>
    <w:p w14:paraId="173016E5" w14:textId="77777777" w:rsidR="00936A3F" w:rsidRDefault="001F78CF">
      <w:pPr>
        <w:pStyle w:val="ListParagraph"/>
        <w:numPr>
          <w:ilvl w:val="0"/>
          <w:numId w:val="2"/>
        </w:numPr>
      </w:pPr>
      <w:r>
        <w:rPr>
          <w:b/>
          <w:bCs/>
          <w:color w:val="1F4E79"/>
        </w:rPr>
        <w:t xml:space="preserve">Scale: </w:t>
      </w:r>
      <w:r>
        <w:rPr>
          <w:color w:val="1A1A1A"/>
        </w:rPr>
        <w:t>3,000+ Sam's Club locations; field Finance and club management teams nationwide</w:t>
      </w:r>
    </w:p>
    <w:p w14:paraId="2AEB1B9F" w14:textId="77777777" w:rsidR="00936A3F" w:rsidRDefault="001F78CF">
      <w:pPr>
        <w:pStyle w:val="ListParagraph"/>
        <w:numPr>
          <w:ilvl w:val="0"/>
          <w:numId w:val="2"/>
        </w:numPr>
      </w:pPr>
      <w:r>
        <w:rPr>
          <w:b/>
          <w:bCs/>
          <w:color w:val="1F4E79"/>
        </w:rPr>
        <w:t xml:space="preserve">Teams: </w:t>
      </w:r>
      <w:r>
        <w:rPr>
          <w:color w:val="1A1A1A"/>
        </w:rPr>
        <w:t>Product, Data Engineering, Finance, BigQuery Platform Engineering</w:t>
      </w:r>
    </w:p>
    <w:p w14:paraId="188F60BB" w14:textId="77777777" w:rsidR="00936A3F" w:rsidRDefault="001F78CF">
      <w:pPr>
        <w:pStyle w:val="ListParagraph"/>
        <w:numPr>
          <w:ilvl w:val="0"/>
          <w:numId w:val="2"/>
        </w:numPr>
      </w:pPr>
      <w:r>
        <w:rPr>
          <w:b/>
          <w:bCs/>
          <w:color w:val="1F4E79"/>
        </w:rPr>
        <w:t xml:space="preserve">Business Outcomes: </w:t>
      </w:r>
      <w:r>
        <w:rPr>
          <w:color w:val="1A1A1A"/>
        </w:rPr>
        <w:t>Eliminated 20+ manual hours spent per month per close cycle; reduced report delivery time from 15 hours post-close to near real-time; enabled mobile access for 3,000+ store managers; reduced manual data errors to near zero through BigQuery integration</w:t>
      </w:r>
    </w:p>
    <w:p w14:paraId="4F7EA1BA" w14:textId="77777777" w:rsidR="00936A3F" w:rsidRDefault="001F78CF">
      <w:pPr>
        <w:pStyle w:val="ListParagraph"/>
        <w:numPr>
          <w:ilvl w:val="0"/>
          <w:numId w:val="2"/>
        </w:numPr>
      </w:pPr>
      <w:r>
        <w:rPr>
          <w:b/>
          <w:bCs/>
          <w:color w:val="1F4E79"/>
        </w:rPr>
        <w:t xml:space="preserve">Strategic Value: </w:t>
      </w:r>
      <w:r>
        <w:rPr>
          <w:color w:val="1A1A1A"/>
        </w:rPr>
        <w:t>Scaled financial intelligence through automation, transforming 3,000+ store managers from passive report recipients into active financial decision-makers</w:t>
      </w:r>
    </w:p>
    <w:p w14:paraId="480F3476" w14:textId="77777777" w:rsidR="00936A3F" w:rsidRDefault="00936A3F">
      <w:pPr>
        <w:pBdr>
          <w:bottom w:val="single" w:sz="2" w:space="2" w:color="2E75B6"/>
        </w:pBdr>
        <w:spacing w:before="20" w:after="10"/>
      </w:pPr>
    </w:p>
    <w:p w14:paraId="0A5C6F2F" w14:textId="77777777" w:rsidR="00936A3F" w:rsidRDefault="001F78CF">
      <w:pPr>
        <w:spacing w:before="50" w:after="6"/>
      </w:pPr>
      <w:r>
        <w:rPr>
          <w:b/>
          <w:bCs/>
          <w:color w:val="1F4E79"/>
          <w:sz w:val="22"/>
          <w:szCs w:val="22"/>
        </w:rPr>
        <w:t>Tax Modernization Platform</w:t>
      </w:r>
      <w:r>
        <w:rPr>
          <w:b/>
          <w:bCs/>
          <w:color w:val="2E75B6"/>
          <w:sz w:val="16"/>
          <w:szCs w:val="16"/>
        </w:rPr>
        <w:t xml:space="preserve">  [ Compliance &amp; Tax ]</w:t>
      </w:r>
    </w:p>
    <w:p w14:paraId="17220929" w14:textId="77777777" w:rsidR="00936A3F" w:rsidRDefault="001F78CF">
      <w:pPr>
        <w:pStyle w:val="ListParagraph"/>
        <w:numPr>
          <w:ilvl w:val="0"/>
          <w:numId w:val="2"/>
        </w:numPr>
      </w:pPr>
      <w:r>
        <w:rPr>
          <w:b/>
          <w:bCs/>
          <w:color w:val="1F4E79"/>
        </w:rPr>
        <w:t xml:space="preserve">Leadership Impact: </w:t>
      </w:r>
      <w:r>
        <w:rPr>
          <w:color w:val="1A1A1A"/>
        </w:rPr>
        <w:t>Led a compliance-critical transformation balancing speed, accuracy, scalability, and regulatory trust across one of the highest-stakes technology programs in Walmart's Finance portfolio, with direct impact on millions of daily consumer transactions</w:t>
      </w:r>
    </w:p>
    <w:p w14:paraId="0FC62E62" w14:textId="77777777" w:rsidR="00936A3F" w:rsidRDefault="001F78CF">
      <w:pPr>
        <w:pStyle w:val="ListParagraph"/>
        <w:numPr>
          <w:ilvl w:val="0"/>
          <w:numId w:val="2"/>
        </w:numPr>
      </w:pPr>
      <w:r>
        <w:rPr>
          <w:b/>
          <w:bCs/>
          <w:color w:val="1F4E79"/>
        </w:rPr>
        <w:t xml:space="preserve">What Was Built: </w:t>
      </w:r>
      <w:r>
        <w:rPr>
          <w:color w:val="1A1A1A"/>
        </w:rPr>
        <w:t>Omni-channel tax determination and compliance platform with rules-based decision engines, real-time tax calculation, multi-jurisdiction support, and audit trail capabilities supporting Walmart US and ecommerce transactions</w:t>
      </w:r>
    </w:p>
    <w:p w14:paraId="40EE19D4" w14:textId="77777777" w:rsidR="00936A3F" w:rsidRDefault="001F78CF">
      <w:pPr>
        <w:pStyle w:val="ListParagraph"/>
        <w:numPr>
          <w:ilvl w:val="0"/>
          <w:numId w:val="2"/>
        </w:numPr>
      </w:pPr>
      <w:r>
        <w:rPr>
          <w:b/>
          <w:bCs/>
          <w:color w:val="1F4E79"/>
        </w:rPr>
        <w:t xml:space="preserve">Audience: </w:t>
      </w:r>
      <w:r>
        <w:rPr>
          <w:color w:val="1A1A1A"/>
        </w:rPr>
        <w:t>Internal Finance and Tax teams; external customer-facing impact through transaction accuracy</w:t>
      </w:r>
    </w:p>
    <w:p w14:paraId="0961A4A6" w14:textId="77777777" w:rsidR="00936A3F" w:rsidRDefault="001F78CF">
      <w:pPr>
        <w:pStyle w:val="ListParagraph"/>
        <w:numPr>
          <w:ilvl w:val="0"/>
          <w:numId w:val="2"/>
        </w:numPr>
      </w:pPr>
      <w:r>
        <w:rPr>
          <w:b/>
          <w:bCs/>
          <w:color w:val="1F4E79"/>
        </w:rPr>
        <w:t xml:space="preserve">Scale: </w:t>
      </w:r>
      <w:r>
        <w:rPr>
          <w:color w:val="1A1A1A"/>
        </w:rPr>
        <w:t>Millions of transactions daily across Walmart US and ecommerce channels</w:t>
      </w:r>
    </w:p>
    <w:p w14:paraId="01F6247D" w14:textId="77777777" w:rsidR="00936A3F" w:rsidRDefault="001F78CF">
      <w:pPr>
        <w:pStyle w:val="ListParagraph"/>
        <w:numPr>
          <w:ilvl w:val="0"/>
          <w:numId w:val="2"/>
        </w:numPr>
      </w:pPr>
      <w:r>
        <w:rPr>
          <w:b/>
          <w:bCs/>
          <w:color w:val="1F4E79"/>
        </w:rPr>
        <w:t xml:space="preserve">Teams: </w:t>
      </w:r>
      <w:r>
        <w:rPr>
          <w:color w:val="1A1A1A"/>
        </w:rPr>
        <w:t>Product, Engineering, Tax, Legal, Compliance</w:t>
      </w:r>
    </w:p>
    <w:p w14:paraId="5AE27B04" w14:textId="77777777" w:rsidR="00936A3F" w:rsidRDefault="001F78CF">
      <w:pPr>
        <w:pStyle w:val="ListParagraph"/>
        <w:numPr>
          <w:ilvl w:val="0"/>
          <w:numId w:val="2"/>
        </w:numPr>
      </w:pPr>
      <w:r>
        <w:rPr>
          <w:b/>
          <w:bCs/>
          <w:color w:val="1F4E79"/>
        </w:rPr>
        <w:t xml:space="preserve">Business Outcomes: </w:t>
      </w:r>
      <w:r>
        <w:rPr>
          <w:color w:val="1A1A1A"/>
        </w:rPr>
        <w:t>Improved tax calculation accuracy to 99.9%+ across all transaction channels; reduced tax compliance risk exposure; enabled rapid adaptation to new tax jurisdiction requirements without engineering rework</w:t>
      </w:r>
    </w:p>
    <w:p w14:paraId="3D963DB8" w14:textId="77777777" w:rsidR="00936A3F" w:rsidRDefault="001F78CF">
      <w:pPr>
        <w:pStyle w:val="ListParagraph"/>
        <w:numPr>
          <w:ilvl w:val="0"/>
          <w:numId w:val="2"/>
        </w:numPr>
      </w:pPr>
      <w:r>
        <w:rPr>
          <w:b/>
          <w:bCs/>
          <w:color w:val="1F4E79"/>
        </w:rPr>
        <w:t xml:space="preserve">Strategic Value: </w:t>
      </w:r>
      <w:r>
        <w:rPr>
          <w:color w:val="1A1A1A"/>
        </w:rPr>
        <w:t>Delivered scalable rule-based decision systems enabling Walmart to maintain tax compliance accuracy at massive transaction scale across evolving regulatory environments</w:t>
      </w:r>
    </w:p>
    <w:p w14:paraId="47CA9096" w14:textId="77777777" w:rsidR="00936A3F" w:rsidRDefault="00936A3F">
      <w:pPr>
        <w:pBdr>
          <w:bottom w:val="single" w:sz="2" w:space="2" w:color="2E75B6"/>
        </w:pBdr>
        <w:spacing w:before="20" w:after="10"/>
      </w:pPr>
    </w:p>
    <w:p w14:paraId="4119B50A" w14:textId="77777777" w:rsidR="00936A3F" w:rsidRDefault="001F78CF">
      <w:pPr>
        <w:spacing w:before="50" w:after="6"/>
      </w:pPr>
      <w:r>
        <w:rPr>
          <w:b/>
          <w:bCs/>
          <w:color w:val="1F4E79"/>
          <w:sz w:val="22"/>
          <w:szCs w:val="22"/>
        </w:rPr>
        <w:t>Accounts Payable, Direct Imports</w:t>
      </w:r>
      <w:r>
        <w:rPr>
          <w:b/>
          <w:bCs/>
          <w:color w:val="2E75B6"/>
          <w:sz w:val="16"/>
          <w:szCs w:val="16"/>
        </w:rPr>
        <w:t xml:space="preserve">  [ Procure-to-Pay ]</w:t>
      </w:r>
    </w:p>
    <w:p w14:paraId="124325B7" w14:textId="77777777" w:rsidR="00936A3F" w:rsidRDefault="001F78CF">
      <w:pPr>
        <w:pStyle w:val="ListParagraph"/>
        <w:numPr>
          <w:ilvl w:val="0"/>
          <w:numId w:val="2"/>
        </w:numPr>
      </w:pPr>
      <w:r>
        <w:rPr>
          <w:b/>
          <w:bCs/>
          <w:color w:val="1F4E79"/>
        </w:rPr>
        <w:t xml:space="preserve">Leadership Impact: </w:t>
      </w:r>
      <w:r>
        <w:rPr>
          <w:color w:val="1A1A1A"/>
        </w:rPr>
        <w:t>Orchestrated the cross-functional modernization of a mission-critical financial workflow spanning Supply Chain, Finance, and thousands of external vendor relationships, requiring alignment across organizations with historically competing priorities</w:t>
      </w:r>
    </w:p>
    <w:p w14:paraId="350A923B" w14:textId="77777777" w:rsidR="00936A3F" w:rsidRDefault="001F78CF">
      <w:pPr>
        <w:pStyle w:val="ListParagraph"/>
        <w:numPr>
          <w:ilvl w:val="0"/>
          <w:numId w:val="2"/>
        </w:numPr>
      </w:pPr>
      <w:r>
        <w:rPr>
          <w:b/>
          <w:bCs/>
          <w:color w:val="1F4E79"/>
        </w:rPr>
        <w:t xml:space="preserve">What Was Built: </w:t>
      </w:r>
      <w:r>
        <w:rPr>
          <w:color w:val="1A1A1A"/>
        </w:rPr>
        <w:t>End-to-end Procure-to-Pay modernization platform for direct import vendor management, automating invoice processing, payment workflows, and vendor communications across Walmart's global import supply chain</w:t>
      </w:r>
    </w:p>
    <w:p w14:paraId="7198B679" w14:textId="77777777" w:rsidR="00936A3F" w:rsidRDefault="001F78CF">
      <w:pPr>
        <w:pStyle w:val="ListParagraph"/>
        <w:numPr>
          <w:ilvl w:val="0"/>
          <w:numId w:val="2"/>
        </w:numPr>
      </w:pPr>
      <w:r>
        <w:rPr>
          <w:b/>
          <w:bCs/>
          <w:color w:val="1F4E79"/>
        </w:rPr>
        <w:t xml:space="preserve">Audience: </w:t>
      </w:r>
      <w:r>
        <w:rPr>
          <w:color w:val="1A1A1A"/>
        </w:rPr>
        <w:t>Internal Finance and Supply Chain teams; thousands of external international vendor partners</w:t>
      </w:r>
    </w:p>
    <w:p w14:paraId="0A9D4662" w14:textId="77777777" w:rsidR="00936A3F" w:rsidRDefault="001F78CF">
      <w:pPr>
        <w:pStyle w:val="ListParagraph"/>
        <w:numPr>
          <w:ilvl w:val="0"/>
          <w:numId w:val="2"/>
        </w:numPr>
      </w:pPr>
      <w:r>
        <w:rPr>
          <w:b/>
          <w:bCs/>
          <w:color w:val="1F4E79"/>
        </w:rPr>
        <w:t xml:space="preserve">Scale: </w:t>
      </w:r>
      <w:r>
        <w:rPr>
          <w:color w:val="1A1A1A"/>
        </w:rPr>
        <w:t>Thousands of vendors across Walmart's global direct import supply chain</w:t>
      </w:r>
    </w:p>
    <w:p w14:paraId="4EA1CBFB" w14:textId="77777777" w:rsidR="00936A3F" w:rsidRDefault="001F78CF">
      <w:pPr>
        <w:pStyle w:val="ListParagraph"/>
        <w:numPr>
          <w:ilvl w:val="0"/>
          <w:numId w:val="2"/>
        </w:numPr>
      </w:pPr>
      <w:r>
        <w:rPr>
          <w:b/>
          <w:bCs/>
          <w:color w:val="1F4E79"/>
        </w:rPr>
        <w:t xml:space="preserve">Teams: </w:t>
      </w:r>
      <w:r>
        <w:rPr>
          <w:color w:val="1A1A1A"/>
        </w:rPr>
        <w:t>Product, Engineering, Supply Chain Finance, Accounts Payable, Legal</w:t>
      </w:r>
    </w:p>
    <w:p w14:paraId="301B46BC" w14:textId="77777777" w:rsidR="00936A3F" w:rsidRDefault="001F78CF">
      <w:pPr>
        <w:pStyle w:val="ListParagraph"/>
        <w:numPr>
          <w:ilvl w:val="0"/>
          <w:numId w:val="2"/>
        </w:numPr>
      </w:pPr>
      <w:r>
        <w:rPr>
          <w:b/>
          <w:bCs/>
          <w:color w:val="1F4E79"/>
        </w:rPr>
        <w:t xml:space="preserve">Business Outcomes: </w:t>
      </w:r>
      <w:r>
        <w:rPr>
          <w:color w:val="1A1A1A"/>
        </w:rPr>
        <w:t>Reduced invoice processing time by 40%; improved payment accuracy and reduced dispute resolution cycle time; eliminated manual vendor communication workflows saving hundreds of hours monthly</w:t>
      </w:r>
    </w:p>
    <w:p w14:paraId="21755904" w14:textId="77777777" w:rsidR="00936A3F" w:rsidRDefault="001F78CF">
      <w:pPr>
        <w:pStyle w:val="ListParagraph"/>
        <w:numPr>
          <w:ilvl w:val="0"/>
          <w:numId w:val="2"/>
        </w:numPr>
      </w:pPr>
      <w:r>
        <w:rPr>
          <w:b/>
          <w:bCs/>
          <w:color w:val="1F4E79"/>
        </w:rPr>
        <w:t xml:space="preserve">Strategic Value: </w:t>
      </w:r>
      <w:r>
        <w:rPr>
          <w:color w:val="1A1A1A"/>
        </w:rPr>
        <w:t>Improved workflow intelligence and financial reliability across Walmart's global import supply chain, strengthening vendor relationships through transparent, automated payment processes</w:t>
      </w:r>
    </w:p>
    <w:p w14:paraId="2DE4A334" w14:textId="77777777" w:rsidR="00936A3F" w:rsidRDefault="00936A3F">
      <w:pPr>
        <w:pBdr>
          <w:bottom w:val="single" w:sz="2" w:space="2" w:color="2E75B6"/>
        </w:pBdr>
        <w:spacing w:before="20" w:after="10"/>
      </w:pPr>
    </w:p>
    <w:p w14:paraId="3755D6EF" w14:textId="77777777" w:rsidR="00936A3F" w:rsidRDefault="001F78CF">
      <w:pPr>
        <w:spacing w:before="50" w:after="6"/>
      </w:pPr>
      <w:r>
        <w:rPr>
          <w:b/>
          <w:bCs/>
          <w:color w:val="1F4E79"/>
          <w:sz w:val="22"/>
          <w:szCs w:val="22"/>
        </w:rPr>
        <w:t>Allocation Platform</w:t>
      </w:r>
      <w:r>
        <w:rPr>
          <w:b/>
          <w:bCs/>
          <w:color w:val="2E75B6"/>
          <w:sz w:val="16"/>
          <w:szCs w:val="16"/>
        </w:rPr>
        <w:t xml:space="preserve">  [ Financial Governance ]</w:t>
      </w:r>
    </w:p>
    <w:p w14:paraId="73236EE1" w14:textId="77777777" w:rsidR="00936A3F" w:rsidRDefault="001F78CF">
      <w:pPr>
        <w:pStyle w:val="ListParagraph"/>
        <w:numPr>
          <w:ilvl w:val="0"/>
          <w:numId w:val="2"/>
        </w:numPr>
      </w:pPr>
      <w:r>
        <w:rPr>
          <w:b/>
          <w:bCs/>
          <w:color w:val="1F4E79"/>
        </w:rPr>
        <w:t xml:space="preserve">Leadership Impact: </w:t>
      </w:r>
      <w:r>
        <w:rPr>
          <w:color w:val="1A1A1A"/>
        </w:rPr>
        <w:t>Owned the platform vision enabling transparent, enterprise-wide financial allocation, resolving longstanding disagreements between business units on cost attribution and investment clarity by building a governed, data-driven allocation engine that all stakeholders trusted</w:t>
      </w:r>
    </w:p>
    <w:p w14:paraId="3161A8B2" w14:textId="77777777" w:rsidR="00936A3F" w:rsidRDefault="001F78CF">
      <w:pPr>
        <w:pStyle w:val="ListParagraph"/>
        <w:numPr>
          <w:ilvl w:val="0"/>
          <w:numId w:val="2"/>
        </w:numPr>
      </w:pPr>
      <w:r>
        <w:rPr>
          <w:b/>
          <w:bCs/>
          <w:color w:val="1F4E79"/>
        </w:rPr>
        <w:t xml:space="preserve">What Was Built: </w:t>
      </w:r>
      <w:r>
        <w:rPr>
          <w:color w:val="1A1A1A"/>
        </w:rPr>
        <w:t>Enterprise financial allocation platform enabling transparent cost and performance attribution across products, channels, and business units, providing Finance leadership with clear investment ROI visibility</w:t>
      </w:r>
    </w:p>
    <w:p w14:paraId="0A91915B" w14:textId="77777777" w:rsidR="00936A3F" w:rsidRDefault="001F78CF">
      <w:pPr>
        <w:pStyle w:val="ListParagraph"/>
        <w:numPr>
          <w:ilvl w:val="0"/>
          <w:numId w:val="2"/>
        </w:numPr>
      </w:pPr>
      <w:r>
        <w:rPr>
          <w:b/>
          <w:bCs/>
          <w:color w:val="1F4E79"/>
        </w:rPr>
        <w:t xml:space="preserve">Audience: </w:t>
      </w:r>
      <w:r>
        <w:rPr>
          <w:color w:val="1A1A1A"/>
        </w:rPr>
        <w:t>Internal Finance leadership across all Walmart business units and corporate Finance</w:t>
      </w:r>
    </w:p>
    <w:p w14:paraId="0D81F7A0" w14:textId="77777777" w:rsidR="00936A3F" w:rsidRDefault="001F78CF">
      <w:pPr>
        <w:pStyle w:val="ListParagraph"/>
        <w:numPr>
          <w:ilvl w:val="0"/>
          <w:numId w:val="2"/>
        </w:numPr>
      </w:pPr>
      <w:r>
        <w:rPr>
          <w:b/>
          <w:bCs/>
          <w:color w:val="1F4E79"/>
        </w:rPr>
        <w:t xml:space="preserve">Scale: </w:t>
      </w:r>
      <w:r>
        <w:rPr>
          <w:color w:val="1A1A1A"/>
        </w:rPr>
        <w:t>Enterprise-wide; used by all major Walmart Finance organizations for investment and cost attribution decisions</w:t>
      </w:r>
    </w:p>
    <w:p w14:paraId="4E056501" w14:textId="77777777" w:rsidR="00936A3F" w:rsidRDefault="001F78CF">
      <w:pPr>
        <w:pStyle w:val="ListParagraph"/>
        <w:numPr>
          <w:ilvl w:val="0"/>
          <w:numId w:val="2"/>
        </w:numPr>
      </w:pPr>
      <w:r>
        <w:rPr>
          <w:b/>
          <w:bCs/>
          <w:color w:val="1F4E79"/>
        </w:rPr>
        <w:t xml:space="preserve">Teams: </w:t>
      </w:r>
      <w:r>
        <w:rPr>
          <w:color w:val="1A1A1A"/>
        </w:rPr>
        <w:t>Product, Platform Engineering, Finance, Business Unit Finance Leaders</w:t>
      </w:r>
    </w:p>
    <w:p w14:paraId="4000B3D3" w14:textId="77777777" w:rsidR="00936A3F" w:rsidRDefault="001F78CF">
      <w:pPr>
        <w:pStyle w:val="ListParagraph"/>
        <w:numPr>
          <w:ilvl w:val="0"/>
          <w:numId w:val="2"/>
        </w:numPr>
      </w:pPr>
      <w:r>
        <w:rPr>
          <w:b/>
          <w:bCs/>
          <w:color w:val="1F4E79"/>
        </w:rPr>
        <w:lastRenderedPageBreak/>
        <w:t xml:space="preserve">Business Outcomes: </w:t>
      </w:r>
      <w:r>
        <w:rPr>
          <w:color w:val="1A1A1A"/>
        </w:rPr>
        <w:t>Eliminated manual allocation disputes between business units; enabled data-driven portfolio investment decisions; reduced allocation reconciliation time by 50%; provided Finance leadership with real-time investment ROI visibility</w:t>
      </w:r>
    </w:p>
    <w:p w14:paraId="75FF8508" w14:textId="77777777" w:rsidR="00936A3F" w:rsidRDefault="001F78CF">
      <w:pPr>
        <w:pStyle w:val="ListParagraph"/>
        <w:numPr>
          <w:ilvl w:val="0"/>
          <w:numId w:val="2"/>
        </w:numPr>
      </w:pPr>
      <w:r>
        <w:rPr>
          <w:b/>
          <w:bCs/>
          <w:color w:val="1F4E79"/>
        </w:rPr>
        <w:t xml:space="preserve">Strategic Value: </w:t>
      </w:r>
      <w:r>
        <w:rPr>
          <w:color w:val="1A1A1A"/>
        </w:rPr>
        <w:t>Enabled data-driven portfolio and investment decisions through transparent, governed financial allocation that all stakeholders trusted as authoritative</w:t>
      </w:r>
    </w:p>
    <w:p w14:paraId="669F8CE0" w14:textId="77777777" w:rsidR="00936A3F" w:rsidRDefault="00936A3F">
      <w:pPr>
        <w:pBdr>
          <w:bottom w:val="single" w:sz="6" w:space="2" w:color="2E75B6"/>
        </w:pBdr>
        <w:spacing w:before="30" w:after="20"/>
      </w:pPr>
    </w:p>
    <w:p w14:paraId="11EC48B7" w14:textId="77777777" w:rsidR="00936A3F" w:rsidRDefault="001F78CF">
      <w:pPr>
        <w:pBdr>
          <w:bottom w:val="single" w:sz="3" w:space="3" w:color="2E75B6"/>
        </w:pBdr>
        <w:spacing w:before="80" w:after="30"/>
      </w:pPr>
      <w:r>
        <w:rPr>
          <w:b/>
          <w:bCs/>
          <w:caps/>
          <w:color w:val="1F4E79"/>
          <w:sz w:val="20"/>
          <w:szCs w:val="20"/>
        </w:rPr>
        <w:t>Operations, Governance &amp; Automation Platforms</w:t>
      </w:r>
    </w:p>
    <w:p w14:paraId="30AE5811" w14:textId="77777777" w:rsidR="00936A3F" w:rsidRDefault="001F78CF">
      <w:pPr>
        <w:spacing w:before="50" w:after="6"/>
      </w:pPr>
      <w:r>
        <w:rPr>
          <w:b/>
          <w:bCs/>
          <w:color w:val="1F4E79"/>
          <w:sz w:val="22"/>
          <w:szCs w:val="22"/>
        </w:rPr>
        <w:t>Walmart US Fleet Platform</w:t>
      </w:r>
      <w:r>
        <w:rPr>
          <w:b/>
          <w:bCs/>
          <w:color w:val="2E75B6"/>
          <w:sz w:val="16"/>
          <w:szCs w:val="16"/>
        </w:rPr>
        <w:t xml:space="preserve">  [ Operations Intelligence ]</w:t>
      </w:r>
    </w:p>
    <w:p w14:paraId="2B7557DF" w14:textId="77777777" w:rsidR="00936A3F" w:rsidRDefault="001F78CF">
      <w:pPr>
        <w:pStyle w:val="ListParagraph"/>
        <w:numPr>
          <w:ilvl w:val="0"/>
          <w:numId w:val="2"/>
        </w:numPr>
      </w:pPr>
      <w:r>
        <w:rPr>
          <w:b/>
          <w:bCs/>
          <w:color w:val="1F4E79"/>
        </w:rPr>
        <w:t xml:space="preserve">Leadership Impact: </w:t>
      </w:r>
      <w:r>
        <w:rPr>
          <w:color w:val="1A1A1A"/>
        </w:rPr>
        <w:t>Partnered with Operations and Finance leaders to elevate logistics data from backward-looking operational reporting to actionable, decision-grade intelligence, enabling proactive fleet management at enterprise scale</w:t>
      </w:r>
    </w:p>
    <w:p w14:paraId="4FB8DBBB" w14:textId="77777777" w:rsidR="00936A3F" w:rsidRDefault="001F78CF">
      <w:pPr>
        <w:pStyle w:val="ListParagraph"/>
        <w:numPr>
          <w:ilvl w:val="0"/>
          <w:numId w:val="2"/>
        </w:numPr>
      </w:pPr>
      <w:r>
        <w:rPr>
          <w:b/>
          <w:bCs/>
          <w:color w:val="1F4E79"/>
        </w:rPr>
        <w:t xml:space="preserve">What Was Built: </w:t>
      </w:r>
      <w:r>
        <w:rPr>
          <w:color w:val="1A1A1A"/>
        </w:rPr>
        <w:t>Certified financial data platform supporting fleet and logistics operations with real-time performance dashboards, cost analytics, maintenance intelligence, and financial reporting for Walmart's US transportation network</w:t>
      </w:r>
    </w:p>
    <w:p w14:paraId="01D266FC" w14:textId="77777777" w:rsidR="00936A3F" w:rsidRDefault="001F78CF">
      <w:pPr>
        <w:pStyle w:val="ListParagraph"/>
        <w:numPr>
          <w:ilvl w:val="0"/>
          <w:numId w:val="2"/>
        </w:numPr>
      </w:pPr>
      <w:r>
        <w:rPr>
          <w:b/>
          <w:bCs/>
          <w:color w:val="1F4E79"/>
        </w:rPr>
        <w:t xml:space="preserve">Audience: </w:t>
      </w:r>
      <w:r>
        <w:rPr>
          <w:color w:val="1A1A1A"/>
        </w:rPr>
        <w:t>Internal Operations and Finance teams managing Walmart US fleet and logistics</w:t>
      </w:r>
    </w:p>
    <w:p w14:paraId="7FC5810C" w14:textId="77777777" w:rsidR="00936A3F" w:rsidRDefault="001F78CF">
      <w:pPr>
        <w:pStyle w:val="ListParagraph"/>
        <w:numPr>
          <w:ilvl w:val="0"/>
          <w:numId w:val="2"/>
        </w:numPr>
      </w:pPr>
      <w:r>
        <w:rPr>
          <w:b/>
          <w:bCs/>
          <w:color w:val="1F4E79"/>
        </w:rPr>
        <w:t xml:space="preserve">Scale: </w:t>
      </w:r>
      <w:r>
        <w:rPr>
          <w:color w:val="1A1A1A"/>
        </w:rPr>
        <w:t>Thousands of operational users across Walmart US logistics and transportation</w:t>
      </w:r>
    </w:p>
    <w:p w14:paraId="56F4AFB5" w14:textId="77777777" w:rsidR="00936A3F" w:rsidRDefault="001F78CF">
      <w:pPr>
        <w:pStyle w:val="ListParagraph"/>
        <w:numPr>
          <w:ilvl w:val="0"/>
          <w:numId w:val="2"/>
        </w:numPr>
      </w:pPr>
      <w:r>
        <w:rPr>
          <w:b/>
          <w:bCs/>
          <w:color w:val="1F4E79"/>
        </w:rPr>
        <w:t xml:space="preserve">Teams: </w:t>
      </w:r>
      <w:r>
        <w:rPr>
          <w:color w:val="1A1A1A"/>
        </w:rPr>
        <w:t>Product, Data Engineering, Operations, Finance, Logistics</w:t>
      </w:r>
    </w:p>
    <w:p w14:paraId="04059763" w14:textId="77777777" w:rsidR="00936A3F" w:rsidRDefault="001F78CF">
      <w:pPr>
        <w:pStyle w:val="ListParagraph"/>
        <w:numPr>
          <w:ilvl w:val="0"/>
          <w:numId w:val="2"/>
        </w:numPr>
      </w:pPr>
      <w:r>
        <w:rPr>
          <w:b/>
          <w:bCs/>
          <w:color w:val="1F4E79"/>
        </w:rPr>
        <w:t xml:space="preserve">Business Outcomes: </w:t>
      </w:r>
      <w:r>
        <w:rPr>
          <w:color w:val="1A1A1A"/>
        </w:rPr>
        <w:t>Improved fleet cost decision intelligence with real-time data replacing weekly manual reports; enabled proactive maintenance decisions reducing unplanned downtime; improved operational reporting accuracy and financial reconciliation speed</w:t>
      </w:r>
    </w:p>
    <w:p w14:paraId="658D6244" w14:textId="77777777" w:rsidR="00936A3F" w:rsidRDefault="001F78CF">
      <w:pPr>
        <w:pStyle w:val="ListParagraph"/>
        <w:numPr>
          <w:ilvl w:val="0"/>
          <w:numId w:val="2"/>
        </w:numPr>
      </w:pPr>
      <w:r>
        <w:rPr>
          <w:b/>
          <w:bCs/>
          <w:color w:val="1F4E79"/>
        </w:rPr>
        <w:t xml:space="preserve">Strategic Value: </w:t>
      </w:r>
      <w:r>
        <w:rPr>
          <w:color w:val="1A1A1A"/>
        </w:rPr>
        <w:t>Improved decision intelligence through trusted, high-quality data that elevated fleet management from reactive reporting to proactive operational intelligence</w:t>
      </w:r>
    </w:p>
    <w:p w14:paraId="7BFFB878" w14:textId="77777777" w:rsidR="00936A3F" w:rsidRDefault="00936A3F">
      <w:pPr>
        <w:pBdr>
          <w:bottom w:val="single" w:sz="2" w:space="2" w:color="2E75B6"/>
        </w:pBdr>
        <w:spacing w:before="20" w:after="10"/>
      </w:pPr>
    </w:p>
    <w:p w14:paraId="1C54D7C5" w14:textId="77777777" w:rsidR="00936A3F" w:rsidRDefault="001F78CF">
      <w:pPr>
        <w:spacing w:before="50" w:after="6"/>
      </w:pPr>
      <w:r>
        <w:rPr>
          <w:b/>
          <w:bCs/>
          <w:color w:val="1F4E79"/>
          <w:sz w:val="22"/>
          <w:szCs w:val="22"/>
        </w:rPr>
        <w:t>Data Governance Platform</w:t>
      </w:r>
      <w:r>
        <w:rPr>
          <w:b/>
          <w:bCs/>
          <w:color w:val="2E75B6"/>
          <w:sz w:val="16"/>
          <w:szCs w:val="16"/>
        </w:rPr>
        <w:t xml:space="preserve">  [ Enterprise Governance ]</w:t>
      </w:r>
    </w:p>
    <w:p w14:paraId="7DE663EC" w14:textId="77777777" w:rsidR="00936A3F" w:rsidRDefault="001F78CF">
      <w:pPr>
        <w:pStyle w:val="ListParagraph"/>
        <w:numPr>
          <w:ilvl w:val="0"/>
          <w:numId w:val="2"/>
        </w:numPr>
      </w:pPr>
      <w:r>
        <w:rPr>
          <w:b/>
          <w:bCs/>
          <w:color w:val="1F4E79"/>
        </w:rPr>
        <w:t xml:space="preserve">Leadership Impact: </w:t>
      </w:r>
      <w:r>
        <w:rPr>
          <w:color w:val="1A1A1A"/>
        </w:rPr>
        <w:t>Repositioned data governance from a compliance burden into a strategic enabler of AI and analytics trust, driving the organizational change necessary to get Engineering, Product, and Finance teams to adopt governance standards voluntarily rather than through enforcement</w:t>
      </w:r>
    </w:p>
    <w:p w14:paraId="0A946041" w14:textId="77777777" w:rsidR="00936A3F" w:rsidRDefault="001F78CF">
      <w:pPr>
        <w:pStyle w:val="ListParagraph"/>
        <w:numPr>
          <w:ilvl w:val="0"/>
          <w:numId w:val="2"/>
        </w:numPr>
      </w:pPr>
      <w:r>
        <w:rPr>
          <w:b/>
          <w:bCs/>
          <w:color w:val="1F4E79"/>
        </w:rPr>
        <w:t xml:space="preserve">What Was Built: </w:t>
      </w:r>
      <w:r>
        <w:rPr>
          <w:color w:val="1A1A1A"/>
        </w:rPr>
        <w:t>Enterprise data governance and quality framework including data catalog, lineage tracking, quality scoring, access controls, Master Data Management (MDM) process mapping for 54 vendor and service processes across US and Canada, and reusable governance capabilities</w:t>
      </w:r>
    </w:p>
    <w:p w14:paraId="793D597A" w14:textId="77777777" w:rsidR="00936A3F" w:rsidRDefault="001F78CF">
      <w:pPr>
        <w:pStyle w:val="ListParagraph"/>
        <w:numPr>
          <w:ilvl w:val="0"/>
          <w:numId w:val="2"/>
        </w:numPr>
      </w:pPr>
      <w:r>
        <w:rPr>
          <w:b/>
          <w:bCs/>
          <w:color w:val="1F4E79"/>
        </w:rPr>
        <w:t xml:space="preserve">Audience: </w:t>
      </w:r>
      <w:r>
        <w:rPr>
          <w:color w:val="1A1A1A"/>
        </w:rPr>
        <w:t>Enterprise-wide across all Walmart technology and Finance organizations</w:t>
      </w:r>
    </w:p>
    <w:p w14:paraId="419EA28B" w14:textId="77777777" w:rsidR="00936A3F" w:rsidRDefault="001F78CF">
      <w:pPr>
        <w:pStyle w:val="ListParagraph"/>
        <w:numPr>
          <w:ilvl w:val="0"/>
          <w:numId w:val="2"/>
        </w:numPr>
      </w:pPr>
      <w:r>
        <w:rPr>
          <w:b/>
          <w:bCs/>
          <w:color w:val="1F4E79"/>
        </w:rPr>
        <w:t xml:space="preserve">Scale: </w:t>
      </w:r>
      <w:r>
        <w:rPr>
          <w:color w:val="1A1A1A"/>
        </w:rPr>
        <w:t>Enterprise-wide; foundational infrastructure for all AI and analytics programs</w:t>
      </w:r>
    </w:p>
    <w:p w14:paraId="7DCE86D5" w14:textId="77777777" w:rsidR="00936A3F" w:rsidRDefault="001F78CF">
      <w:pPr>
        <w:pStyle w:val="ListParagraph"/>
        <w:numPr>
          <w:ilvl w:val="0"/>
          <w:numId w:val="2"/>
        </w:numPr>
      </w:pPr>
      <w:r>
        <w:rPr>
          <w:b/>
          <w:bCs/>
          <w:color w:val="1F4E79"/>
        </w:rPr>
        <w:t xml:space="preserve">Teams: </w:t>
      </w:r>
      <w:r>
        <w:rPr>
          <w:color w:val="1A1A1A"/>
        </w:rPr>
        <w:t>Data Platform, Security, Product, Legal, Compliance, Finance</w:t>
      </w:r>
    </w:p>
    <w:p w14:paraId="77179F7F" w14:textId="77777777" w:rsidR="00936A3F" w:rsidRDefault="001F78CF">
      <w:pPr>
        <w:pStyle w:val="ListParagraph"/>
        <w:numPr>
          <w:ilvl w:val="0"/>
          <w:numId w:val="2"/>
        </w:numPr>
      </w:pPr>
      <w:r>
        <w:rPr>
          <w:b/>
          <w:bCs/>
          <w:color w:val="1F4E79"/>
        </w:rPr>
        <w:t xml:space="preserve">Business Outcomes: </w:t>
      </w:r>
      <w:r>
        <w:rPr>
          <w:color w:val="1A1A1A"/>
        </w:rPr>
        <w:t>Increased data management efficiency by 20%; created trusted data foundations enabling AI model training; reduced time spent on data quality remediation by 35%; established MDM standards adopted across all subsequent data platform programs</w:t>
      </w:r>
    </w:p>
    <w:p w14:paraId="604ED0BB" w14:textId="77777777" w:rsidR="00936A3F" w:rsidRDefault="001F78CF">
      <w:pPr>
        <w:pStyle w:val="ListParagraph"/>
        <w:numPr>
          <w:ilvl w:val="0"/>
          <w:numId w:val="2"/>
        </w:numPr>
      </w:pPr>
      <w:r>
        <w:rPr>
          <w:b/>
          <w:bCs/>
          <w:color w:val="1F4E79"/>
        </w:rPr>
        <w:t xml:space="preserve">Strategic Value: </w:t>
      </w:r>
      <w:r>
        <w:rPr>
          <w:color w:val="1A1A1A"/>
        </w:rPr>
        <w:t>Created trusted data foundations for AI, personalization, and analytics, transforming governance from a constraint into a strategic accelerator for all enterprise data programs</w:t>
      </w:r>
    </w:p>
    <w:p w14:paraId="4AAA910A" w14:textId="77777777" w:rsidR="00936A3F" w:rsidRDefault="00936A3F">
      <w:pPr>
        <w:pBdr>
          <w:bottom w:val="single" w:sz="2" w:space="2" w:color="2E75B6"/>
        </w:pBdr>
        <w:spacing w:before="20" w:after="10"/>
      </w:pPr>
    </w:p>
    <w:p w14:paraId="0C8B172F" w14:textId="77777777" w:rsidR="00936A3F" w:rsidRDefault="001F78CF">
      <w:pPr>
        <w:spacing w:before="50" w:after="6"/>
      </w:pPr>
      <w:r>
        <w:rPr>
          <w:b/>
          <w:bCs/>
          <w:color w:val="1F4E79"/>
          <w:sz w:val="22"/>
          <w:szCs w:val="22"/>
        </w:rPr>
        <w:t>Nexus Hub, One-Timer &amp; FX Central Apps</w:t>
      </w:r>
      <w:r>
        <w:rPr>
          <w:b/>
          <w:bCs/>
          <w:color w:val="2E75B6"/>
          <w:sz w:val="16"/>
          <w:szCs w:val="16"/>
        </w:rPr>
        <w:t xml:space="preserve">  [ Finance Automation ]</w:t>
      </w:r>
    </w:p>
    <w:p w14:paraId="4F0524CA" w14:textId="77777777" w:rsidR="00936A3F" w:rsidRDefault="001F78CF">
      <w:pPr>
        <w:pStyle w:val="ListParagraph"/>
        <w:numPr>
          <w:ilvl w:val="0"/>
          <w:numId w:val="2"/>
        </w:numPr>
      </w:pPr>
      <w:r>
        <w:rPr>
          <w:b/>
          <w:bCs/>
          <w:color w:val="1F4E79"/>
        </w:rPr>
        <w:t xml:space="preserve">Leadership Impact: </w:t>
      </w:r>
      <w:r>
        <w:rPr>
          <w:color w:val="1A1A1A"/>
        </w:rPr>
        <w:t>Identified and eliminated high-friction manual processes consuming significant Finance team capacity through targeted automation, building a platform that Finance users actually adopted because it solved their real pain points rather than imposing technology for technology's sake</w:t>
      </w:r>
    </w:p>
    <w:p w14:paraId="13613480" w14:textId="77777777" w:rsidR="00936A3F" w:rsidRDefault="001F78CF">
      <w:pPr>
        <w:pStyle w:val="ListParagraph"/>
        <w:numPr>
          <w:ilvl w:val="0"/>
          <w:numId w:val="2"/>
        </w:numPr>
      </w:pPr>
      <w:r>
        <w:rPr>
          <w:b/>
          <w:bCs/>
          <w:color w:val="1F4E79"/>
        </w:rPr>
        <w:t xml:space="preserve">What Was Built: </w:t>
      </w:r>
      <w:r>
        <w:rPr>
          <w:color w:val="1A1A1A"/>
        </w:rPr>
        <w:t>Two integrated Finance automation applications: (1) One-Timer App automating one-time financial adjustments with audit trail, FCP and OneStream integrations, seamless team socialization, and elimination of SharePoint uploads and manual emails; (2) FX Central App providing visibility into Actuals, Forecast, SPOT, Plan, and LRP rates with daily rate tracking showing YoY, QoQ, MoM, and WoW comparisons for all currencies</w:t>
      </w:r>
    </w:p>
    <w:p w14:paraId="1327C12F" w14:textId="77777777" w:rsidR="00936A3F" w:rsidRDefault="001F78CF">
      <w:pPr>
        <w:pStyle w:val="ListParagraph"/>
        <w:numPr>
          <w:ilvl w:val="0"/>
          <w:numId w:val="2"/>
        </w:numPr>
      </w:pPr>
      <w:r>
        <w:rPr>
          <w:b/>
          <w:bCs/>
          <w:color w:val="1F4E79"/>
        </w:rPr>
        <w:t xml:space="preserve">Audience: </w:t>
      </w:r>
      <w:r>
        <w:rPr>
          <w:color w:val="1A1A1A"/>
        </w:rPr>
        <w:t>Internal Segment and Enterprise FP&amp;A teams; Treasury and International Finance</w:t>
      </w:r>
    </w:p>
    <w:p w14:paraId="772AE1C4" w14:textId="77777777" w:rsidR="00936A3F" w:rsidRDefault="001F78CF">
      <w:pPr>
        <w:pStyle w:val="ListParagraph"/>
        <w:numPr>
          <w:ilvl w:val="0"/>
          <w:numId w:val="2"/>
        </w:numPr>
      </w:pPr>
      <w:r>
        <w:rPr>
          <w:b/>
          <w:bCs/>
          <w:color w:val="1F4E79"/>
        </w:rPr>
        <w:t xml:space="preserve">Scale: </w:t>
      </w:r>
      <w:r>
        <w:rPr>
          <w:color w:val="1A1A1A"/>
        </w:rPr>
        <w:t>Enterprise-level Finance teams across Walmart US, Sam's Club, and International</w:t>
      </w:r>
    </w:p>
    <w:p w14:paraId="43241729" w14:textId="77777777" w:rsidR="00936A3F" w:rsidRDefault="001F78CF">
      <w:pPr>
        <w:pStyle w:val="ListParagraph"/>
        <w:numPr>
          <w:ilvl w:val="0"/>
          <w:numId w:val="2"/>
        </w:numPr>
      </w:pPr>
      <w:r>
        <w:rPr>
          <w:b/>
          <w:bCs/>
          <w:color w:val="1F4E79"/>
        </w:rPr>
        <w:t xml:space="preserve">Teams: </w:t>
      </w:r>
      <w:r>
        <w:rPr>
          <w:color w:val="1A1A1A"/>
        </w:rPr>
        <w:t>Product, Engineering, Finance, FP&amp;A, Treasury, International Finance</w:t>
      </w:r>
    </w:p>
    <w:p w14:paraId="5A995C94" w14:textId="77777777" w:rsidR="00936A3F" w:rsidRDefault="001F78CF">
      <w:pPr>
        <w:pStyle w:val="ListParagraph"/>
        <w:numPr>
          <w:ilvl w:val="0"/>
          <w:numId w:val="2"/>
        </w:numPr>
      </w:pPr>
      <w:r>
        <w:rPr>
          <w:b/>
          <w:bCs/>
          <w:color w:val="1F4E79"/>
        </w:rPr>
        <w:t xml:space="preserve">Business Outcomes: </w:t>
      </w:r>
      <w:r>
        <w:rPr>
          <w:color w:val="1A1A1A"/>
        </w:rPr>
        <w:t>Eliminated manual email and SharePoint workflows for one-time adjustments; reduced adjustment processing time by 60%; provided real-time FX rate visibility replacing manual rate lookups; audit trail capability ensured SOX compliance for all financial adjustments</w:t>
      </w:r>
    </w:p>
    <w:p w14:paraId="48818E0E" w14:textId="77777777" w:rsidR="00936A3F" w:rsidRDefault="001F78CF">
      <w:pPr>
        <w:pStyle w:val="ListParagraph"/>
        <w:numPr>
          <w:ilvl w:val="0"/>
          <w:numId w:val="2"/>
        </w:numPr>
      </w:pPr>
      <w:r>
        <w:rPr>
          <w:b/>
          <w:bCs/>
          <w:color w:val="1F4E79"/>
        </w:rPr>
        <w:t xml:space="preserve">Strategic Value: </w:t>
      </w:r>
      <w:r>
        <w:rPr>
          <w:color w:val="1A1A1A"/>
        </w:rPr>
        <w:t>Improved operational intelligence and efficiency through targeted automation that eliminated manual Finance workflows while maintaining audit trail compliance</w:t>
      </w:r>
    </w:p>
    <w:p w14:paraId="2D338554" w14:textId="77777777" w:rsidR="00936A3F" w:rsidRDefault="00936A3F">
      <w:pPr>
        <w:pBdr>
          <w:bottom w:val="single" w:sz="2" w:space="2" w:color="2E75B6"/>
        </w:pBdr>
        <w:spacing w:before="20" w:after="10"/>
      </w:pPr>
    </w:p>
    <w:p w14:paraId="2C8EC3FB" w14:textId="77777777" w:rsidR="00936A3F" w:rsidRDefault="001F78CF">
      <w:pPr>
        <w:spacing w:before="50" w:after="6"/>
      </w:pPr>
      <w:r>
        <w:rPr>
          <w:b/>
          <w:bCs/>
          <w:color w:val="1F4E79"/>
          <w:sz w:val="22"/>
          <w:szCs w:val="22"/>
        </w:rPr>
        <w:t>Accounting, Enterprise Asset Management</w:t>
      </w:r>
      <w:r>
        <w:rPr>
          <w:b/>
          <w:bCs/>
          <w:color w:val="2E75B6"/>
          <w:sz w:val="16"/>
          <w:szCs w:val="16"/>
        </w:rPr>
        <w:t xml:space="preserve">  [ Asset Lifecycle ]</w:t>
      </w:r>
    </w:p>
    <w:p w14:paraId="7C012D33" w14:textId="77777777" w:rsidR="00936A3F" w:rsidRDefault="001F78CF">
      <w:pPr>
        <w:pStyle w:val="ListParagraph"/>
        <w:numPr>
          <w:ilvl w:val="0"/>
          <w:numId w:val="2"/>
        </w:numPr>
      </w:pPr>
      <w:r>
        <w:rPr>
          <w:b/>
          <w:bCs/>
          <w:color w:val="1F4E79"/>
        </w:rPr>
        <w:t xml:space="preserve">Leadership Impact: </w:t>
      </w:r>
      <w:r>
        <w:rPr>
          <w:color w:val="1A1A1A"/>
        </w:rPr>
        <w:t>Delivered lifecycle visibility enabling informed capital and investment decisions, partnering with Accounting leadership to modernize asset management from a record-keeping function into a strategic capital optimization tool</w:t>
      </w:r>
    </w:p>
    <w:p w14:paraId="5430067F" w14:textId="77777777" w:rsidR="00936A3F" w:rsidRDefault="001F78CF">
      <w:pPr>
        <w:pStyle w:val="ListParagraph"/>
        <w:numPr>
          <w:ilvl w:val="0"/>
          <w:numId w:val="2"/>
        </w:numPr>
      </w:pPr>
      <w:r>
        <w:rPr>
          <w:b/>
          <w:bCs/>
          <w:color w:val="1F4E79"/>
        </w:rPr>
        <w:t xml:space="preserve">What Was Built: </w:t>
      </w:r>
      <w:r>
        <w:rPr>
          <w:color w:val="1A1A1A"/>
        </w:rPr>
        <w:t>Enterprise asset lifecycle management platform tracking acquisition, depreciation, maintenance, and disposal across Walmart's physical and technology asset base, enabling data-driven capital expenditure and Capex optimization decisions</w:t>
      </w:r>
    </w:p>
    <w:p w14:paraId="51761179" w14:textId="77777777" w:rsidR="00936A3F" w:rsidRDefault="001F78CF">
      <w:pPr>
        <w:pStyle w:val="ListParagraph"/>
        <w:numPr>
          <w:ilvl w:val="0"/>
          <w:numId w:val="2"/>
        </w:numPr>
      </w:pPr>
      <w:r>
        <w:rPr>
          <w:b/>
          <w:bCs/>
          <w:color w:val="1F4E79"/>
        </w:rPr>
        <w:t xml:space="preserve">Audience: </w:t>
      </w:r>
      <w:r>
        <w:rPr>
          <w:color w:val="1A1A1A"/>
        </w:rPr>
        <w:t>Internal Accounting, Finance, and Capital Planning teams</w:t>
      </w:r>
    </w:p>
    <w:p w14:paraId="398938E8" w14:textId="77777777" w:rsidR="00936A3F" w:rsidRDefault="001F78CF">
      <w:pPr>
        <w:pStyle w:val="ListParagraph"/>
        <w:numPr>
          <w:ilvl w:val="0"/>
          <w:numId w:val="2"/>
        </w:numPr>
      </w:pPr>
      <w:r>
        <w:rPr>
          <w:b/>
          <w:bCs/>
          <w:color w:val="1F4E79"/>
        </w:rPr>
        <w:t xml:space="preserve">Scale: </w:t>
      </w:r>
      <w:r>
        <w:rPr>
          <w:color w:val="1A1A1A"/>
        </w:rPr>
        <w:t>Enterprise-wide across Walmart US physical and technology asset portfolio</w:t>
      </w:r>
    </w:p>
    <w:p w14:paraId="6058EFF9" w14:textId="77777777" w:rsidR="00936A3F" w:rsidRDefault="001F78CF">
      <w:pPr>
        <w:pStyle w:val="ListParagraph"/>
        <w:numPr>
          <w:ilvl w:val="0"/>
          <w:numId w:val="2"/>
        </w:numPr>
      </w:pPr>
      <w:r>
        <w:rPr>
          <w:b/>
          <w:bCs/>
          <w:color w:val="1F4E79"/>
        </w:rPr>
        <w:lastRenderedPageBreak/>
        <w:t xml:space="preserve">Teams: </w:t>
      </w:r>
      <w:r>
        <w:rPr>
          <w:color w:val="1A1A1A"/>
        </w:rPr>
        <w:t>Product, Engineering, Accounting, Capital Planning Finance</w:t>
      </w:r>
    </w:p>
    <w:p w14:paraId="4EFB1F8A" w14:textId="77777777" w:rsidR="00936A3F" w:rsidRDefault="001F78CF">
      <w:pPr>
        <w:pStyle w:val="ListParagraph"/>
        <w:numPr>
          <w:ilvl w:val="0"/>
          <w:numId w:val="2"/>
        </w:numPr>
      </w:pPr>
      <w:r>
        <w:rPr>
          <w:b/>
          <w:bCs/>
          <w:color w:val="1F4E79"/>
        </w:rPr>
        <w:t xml:space="preserve">Business Outcomes: </w:t>
      </w:r>
      <w:r>
        <w:rPr>
          <w:color w:val="1A1A1A"/>
        </w:rPr>
        <w:t>Improved Capex capitalization accuracy; enabled data-driven asset lifecycle decisions; reduced manual asset tracking effort; strengthened audit readiness for physical and technology asset reporting</w:t>
      </w:r>
    </w:p>
    <w:p w14:paraId="12F5C32F" w14:textId="77777777" w:rsidR="00936A3F" w:rsidRDefault="001F78CF">
      <w:pPr>
        <w:pStyle w:val="ListParagraph"/>
        <w:numPr>
          <w:ilvl w:val="0"/>
          <w:numId w:val="2"/>
        </w:numPr>
      </w:pPr>
      <w:r>
        <w:rPr>
          <w:b/>
          <w:bCs/>
          <w:color w:val="1F4E79"/>
        </w:rPr>
        <w:t xml:space="preserve">Strategic Value: </w:t>
      </w:r>
      <w:r>
        <w:rPr>
          <w:color w:val="1A1A1A"/>
        </w:rPr>
        <w:t>Strengthened system design and lifecycle intelligence enabling Walmart to make data-driven capital investment and asset optimization decisions</w:t>
      </w:r>
    </w:p>
    <w:p w14:paraId="794D9193" w14:textId="77777777" w:rsidR="00936A3F" w:rsidRDefault="00936A3F">
      <w:pPr>
        <w:pBdr>
          <w:bottom w:val="single" w:sz="2" w:space="2" w:color="2E75B6"/>
        </w:pBdr>
        <w:spacing w:before="20" w:after="10"/>
      </w:pPr>
    </w:p>
    <w:p w14:paraId="2FD6BAC0" w14:textId="77777777" w:rsidR="00936A3F" w:rsidRDefault="001F78CF">
      <w:pPr>
        <w:spacing w:before="50" w:after="6"/>
      </w:pPr>
      <w:r>
        <w:rPr>
          <w:b/>
          <w:bCs/>
          <w:color w:val="1F4E79"/>
          <w:sz w:val="22"/>
          <w:szCs w:val="22"/>
        </w:rPr>
        <w:t>Investor Reporting Change Initiative</w:t>
      </w:r>
      <w:r>
        <w:rPr>
          <w:b/>
          <w:bCs/>
          <w:color w:val="2E75B6"/>
          <w:sz w:val="16"/>
          <w:szCs w:val="16"/>
        </w:rPr>
        <w:t xml:space="preserve">  [ Executive Credibility ]</w:t>
      </w:r>
    </w:p>
    <w:p w14:paraId="5BC72573" w14:textId="77777777" w:rsidR="00936A3F" w:rsidRDefault="001F78CF">
      <w:pPr>
        <w:pStyle w:val="ListParagraph"/>
        <w:numPr>
          <w:ilvl w:val="0"/>
          <w:numId w:val="2"/>
        </w:numPr>
      </w:pPr>
      <w:r>
        <w:rPr>
          <w:b/>
          <w:bCs/>
          <w:color w:val="1F4E79"/>
        </w:rPr>
        <w:t xml:space="preserve">Leadership Impact: </w:t>
      </w:r>
      <w:r>
        <w:rPr>
          <w:color w:val="1A1A1A"/>
        </w:rPr>
        <w:t>Led a high-stakes transformation to restore trust and accuracy in investor-facing financial reporting, one of the most visibility-intensive programs in Walmart Finance history with direct implications for external investor confidence and regulatory compliance</w:t>
      </w:r>
    </w:p>
    <w:p w14:paraId="01F4947B" w14:textId="77777777" w:rsidR="00936A3F" w:rsidRDefault="001F78CF">
      <w:pPr>
        <w:pStyle w:val="ListParagraph"/>
        <w:numPr>
          <w:ilvl w:val="0"/>
          <w:numId w:val="2"/>
        </w:numPr>
      </w:pPr>
      <w:r>
        <w:rPr>
          <w:b/>
          <w:bCs/>
          <w:color w:val="1F4E79"/>
        </w:rPr>
        <w:t xml:space="preserve">What Was Built: </w:t>
      </w:r>
      <w:r>
        <w:rPr>
          <w:color w:val="1A1A1A"/>
        </w:rPr>
        <w:t>Platform and process modernization for investor reporting including automated data validation, reconciliation controls, audit trail enhancement, and executive review workflows ensuring accuracy and integrity of all external investor-facing financial communications</w:t>
      </w:r>
    </w:p>
    <w:p w14:paraId="1EF0F526" w14:textId="77777777" w:rsidR="00936A3F" w:rsidRDefault="001F78CF">
      <w:pPr>
        <w:pStyle w:val="ListParagraph"/>
        <w:numPr>
          <w:ilvl w:val="0"/>
          <w:numId w:val="2"/>
        </w:numPr>
      </w:pPr>
      <w:r>
        <w:rPr>
          <w:b/>
          <w:bCs/>
          <w:color w:val="1F4E79"/>
        </w:rPr>
        <w:t xml:space="preserve">Audience: </w:t>
      </w:r>
      <w:r>
        <w:rPr>
          <w:color w:val="1A1A1A"/>
        </w:rPr>
        <w:t>Internal Finance and executive leadership; external investors, analysts, and regulatory stakeholders</w:t>
      </w:r>
    </w:p>
    <w:p w14:paraId="1CF96AB5" w14:textId="77777777" w:rsidR="00936A3F" w:rsidRDefault="001F78CF">
      <w:pPr>
        <w:pStyle w:val="ListParagraph"/>
        <w:numPr>
          <w:ilvl w:val="0"/>
          <w:numId w:val="2"/>
        </w:numPr>
      </w:pPr>
      <w:r>
        <w:rPr>
          <w:b/>
          <w:bCs/>
          <w:color w:val="1F4E79"/>
        </w:rPr>
        <w:t xml:space="preserve">Scale: </w:t>
      </w:r>
      <w:r>
        <w:rPr>
          <w:color w:val="1A1A1A"/>
        </w:rPr>
        <w:t>Enterprise-level; impacts all external Walmart investor communications and regulatory filings</w:t>
      </w:r>
    </w:p>
    <w:p w14:paraId="277F5934" w14:textId="77777777" w:rsidR="00936A3F" w:rsidRDefault="001F78CF">
      <w:pPr>
        <w:pStyle w:val="ListParagraph"/>
        <w:numPr>
          <w:ilvl w:val="0"/>
          <w:numId w:val="2"/>
        </w:numPr>
      </w:pPr>
      <w:r>
        <w:rPr>
          <w:b/>
          <w:bCs/>
          <w:color w:val="1F4E79"/>
        </w:rPr>
        <w:t xml:space="preserve">Teams: </w:t>
      </w:r>
      <w:r>
        <w:rPr>
          <w:color w:val="1A1A1A"/>
        </w:rPr>
        <w:t>Product, Finance, Investor Relations, Legal, External Audit Partners</w:t>
      </w:r>
    </w:p>
    <w:p w14:paraId="5B8DE340" w14:textId="77777777" w:rsidR="00936A3F" w:rsidRDefault="001F78CF">
      <w:pPr>
        <w:pStyle w:val="ListParagraph"/>
        <w:numPr>
          <w:ilvl w:val="0"/>
          <w:numId w:val="2"/>
        </w:numPr>
      </w:pPr>
      <w:r>
        <w:rPr>
          <w:b/>
          <w:bCs/>
          <w:color w:val="1F4E79"/>
        </w:rPr>
        <w:t xml:space="preserve">Business Outcomes: </w:t>
      </w:r>
      <w:r>
        <w:rPr>
          <w:color w:val="1A1A1A"/>
        </w:rPr>
        <w:t>Restored investor reporting accuracy to 100%; reduced manual reconciliation risk through automated controls; strengthened audit trail documentation; improved time-to-publication for investor reports while maintaining accuracy standards</w:t>
      </w:r>
    </w:p>
    <w:p w14:paraId="6D53F367" w14:textId="77777777" w:rsidR="00936A3F" w:rsidRDefault="001F78CF">
      <w:pPr>
        <w:pStyle w:val="ListParagraph"/>
        <w:numPr>
          <w:ilvl w:val="0"/>
          <w:numId w:val="2"/>
        </w:numPr>
      </w:pPr>
      <w:r>
        <w:rPr>
          <w:b/>
          <w:bCs/>
          <w:color w:val="1F4E79"/>
        </w:rPr>
        <w:t xml:space="preserve">Strategic Value: </w:t>
      </w:r>
      <w:r>
        <w:rPr>
          <w:color w:val="1A1A1A"/>
        </w:rPr>
        <w:t>Strengthened data integrity, investor trust, and executive credibility by establishing governed, automated controls for all external financial reporting</w:t>
      </w:r>
    </w:p>
    <w:p w14:paraId="48AD9880" w14:textId="77777777" w:rsidR="00936A3F" w:rsidRDefault="00936A3F">
      <w:pPr>
        <w:pBdr>
          <w:bottom w:val="single" w:sz="6" w:space="2" w:color="2E75B6"/>
        </w:pBdr>
        <w:spacing w:before="40" w:after="30"/>
      </w:pPr>
    </w:p>
    <w:p w14:paraId="46C0377F" w14:textId="77777777" w:rsidR="00A51857" w:rsidRDefault="001F78CF">
      <w:pPr>
        <w:pBdr>
          <w:bottom w:val="single" w:sz="3" w:space="3" w:color="2E75B6"/>
        </w:pBdr>
        <w:spacing w:before="80" w:after="30"/>
      </w:pPr>
      <w:r>
        <w:rPr>
          <w:b/>
          <w:bCs/>
          <w:caps/>
          <w:color w:val="1F4E79"/>
          <w:sz w:val="20"/>
          <w:szCs w:val="20"/>
        </w:rPr>
        <w:t>Wells Fargo</w:t>
      </w:r>
    </w:p>
    <w:p w14:paraId="571DEA89" w14:textId="77777777" w:rsidR="00A51857" w:rsidRDefault="001F78CF">
      <w:pPr>
        <w:spacing w:before="50" w:after="6"/>
      </w:pPr>
      <w:r>
        <w:rPr>
          <w:b/>
          <w:bCs/>
          <w:color w:val="1F4E79"/>
          <w:sz w:val="22"/>
          <w:szCs w:val="22"/>
        </w:rPr>
        <w:t>Intuitive Investor, Wells Fargo Digital Advisory Platform</w:t>
      </w:r>
      <w:r>
        <w:rPr>
          <w:b/>
          <w:bCs/>
          <w:color w:val="2E75B6"/>
          <w:sz w:val="16"/>
          <w:szCs w:val="16"/>
        </w:rPr>
        <w:t xml:space="preserve">  [ Digital Wealth / Robo-Advisory ]</w:t>
      </w:r>
    </w:p>
    <w:p w14:paraId="31BB7D16" w14:textId="77777777" w:rsidR="00A51857" w:rsidRDefault="001F78CF">
      <w:pPr>
        <w:pStyle w:val="ListParagraph"/>
        <w:numPr>
          <w:ilvl w:val="0"/>
          <w:numId w:val="2"/>
        </w:numPr>
      </w:pPr>
      <w:r>
        <w:rPr>
          <w:b/>
          <w:bCs/>
          <w:color w:val="1F4E79"/>
        </w:rPr>
        <w:t xml:space="preserve">Leadership Impact: </w:t>
      </w:r>
      <w:r>
        <w:rPr>
          <w:color w:val="1A1A1A"/>
        </w:rPr>
        <w:t>Served as senior technology program lead for the development of Wells Fargo's digital advisory platform, partnering with Wells Fargo Advisors leadership to launch a competitive automated online investment advisory solution targeting the next generation of investors. Aligned cross-line-of-business stakeholders across Wells Fargo Advisors, Institutional Retirement and Trust, Corporate Trust, and Investment Management around a single integrated wealth experience</w:t>
      </w:r>
    </w:p>
    <w:p w14:paraId="00BA7D61" w14:textId="77777777" w:rsidR="00A51857" w:rsidRDefault="001F78CF">
      <w:pPr>
        <w:pStyle w:val="ListParagraph"/>
        <w:numPr>
          <w:ilvl w:val="0"/>
          <w:numId w:val="2"/>
        </w:numPr>
      </w:pPr>
      <w:r>
        <w:rPr>
          <w:b/>
          <w:bCs/>
          <w:color w:val="1F4E79"/>
        </w:rPr>
        <w:t xml:space="preserve">What Was Built: </w:t>
      </w:r>
      <w:r>
        <w:rPr>
          <w:color w:val="1A1A1A"/>
        </w:rPr>
        <w:t>Integrated digital wealth platform combining automated portfolio construction, goal-based investing, risk profiling, and digital onboarding workflows, embedded across Wells Fargo Advisors, Institutional Retirement and Trust, Corporate Trust, and Investment Management business lines</w:t>
      </w:r>
    </w:p>
    <w:p w14:paraId="0D689130" w14:textId="77777777" w:rsidR="00A51857" w:rsidRDefault="001F78CF">
      <w:pPr>
        <w:pStyle w:val="ListParagraph"/>
        <w:numPr>
          <w:ilvl w:val="0"/>
          <w:numId w:val="2"/>
        </w:numPr>
      </w:pPr>
      <w:r>
        <w:rPr>
          <w:b/>
          <w:bCs/>
          <w:color w:val="1F4E79"/>
        </w:rPr>
        <w:t xml:space="preserve">Audience: </w:t>
      </w:r>
      <w:r>
        <w:rPr>
          <w:color w:val="1A1A1A"/>
        </w:rPr>
        <w:t>Retail and mass-affluent investor segments accessing automated investment advisory; internal Wells Fargo Advisors, Institutional Retirement and Trust, Corporate Trust, and Investment Management business teams</w:t>
      </w:r>
    </w:p>
    <w:p w14:paraId="7F969296" w14:textId="77777777" w:rsidR="00A51857" w:rsidRDefault="001F78CF">
      <w:pPr>
        <w:pStyle w:val="ListParagraph"/>
        <w:numPr>
          <w:ilvl w:val="0"/>
          <w:numId w:val="2"/>
        </w:numPr>
      </w:pPr>
      <w:r>
        <w:rPr>
          <w:b/>
          <w:bCs/>
          <w:color w:val="1F4E79"/>
        </w:rPr>
        <w:t xml:space="preserve">Scale: </w:t>
      </w:r>
      <w:r>
        <w:rPr>
          <w:color w:val="1A1A1A"/>
        </w:rPr>
        <w:t>Tier 1 financial institution wealth platform; integrated across 4 wealth and trust lines of business at one of the largest US banks</w:t>
      </w:r>
    </w:p>
    <w:p w14:paraId="4E827A04" w14:textId="77777777" w:rsidR="00A51857" w:rsidRDefault="001F78CF">
      <w:pPr>
        <w:pStyle w:val="ListParagraph"/>
        <w:numPr>
          <w:ilvl w:val="0"/>
          <w:numId w:val="2"/>
        </w:numPr>
      </w:pPr>
      <w:r>
        <w:rPr>
          <w:b/>
          <w:bCs/>
          <w:color w:val="1F4E79"/>
        </w:rPr>
        <w:t xml:space="preserve">Teams: </w:t>
      </w:r>
      <w:r>
        <w:rPr>
          <w:color w:val="1A1A1A"/>
        </w:rPr>
        <w:t>Product, Digital, Wealth Engineering, Advisory Operations, Compliance, Risk, Legal, Wells Fargo Advisors, Institutional Retirement and Trust, Corporate Trust, Investment Management</w:t>
      </w:r>
    </w:p>
    <w:p w14:paraId="7E8FD4E0" w14:textId="77777777" w:rsidR="00A51857" w:rsidRDefault="001F78CF">
      <w:pPr>
        <w:pStyle w:val="ListParagraph"/>
        <w:numPr>
          <w:ilvl w:val="0"/>
          <w:numId w:val="2"/>
        </w:numPr>
      </w:pPr>
      <w:r>
        <w:rPr>
          <w:b/>
          <w:bCs/>
          <w:color w:val="1F4E79"/>
        </w:rPr>
        <w:t xml:space="preserve">Business Outcomes: </w:t>
      </w:r>
      <w:r>
        <w:rPr>
          <w:color w:val="1A1A1A"/>
        </w:rPr>
        <w:t>Delivered new digital advisory platform enabling self-directed and guided investment workflows; expanded Wells Fargo's competitive position against emerging robo-advisor platforms; established the digital onboarding and automated portfolio construction pattern reused across wealth business lines</w:t>
      </w:r>
    </w:p>
    <w:p w14:paraId="6EE68504" w14:textId="77777777" w:rsidR="00A51857" w:rsidRDefault="001F78CF">
      <w:pPr>
        <w:pStyle w:val="ListParagraph"/>
        <w:numPr>
          <w:ilvl w:val="0"/>
          <w:numId w:val="2"/>
        </w:numPr>
      </w:pPr>
      <w:r>
        <w:rPr>
          <w:b/>
          <w:bCs/>
          <w:color w:val="1F4E79"/>
        </w:rPr>
        <w:t xml:space="preserve">Strategic Value: </w:t>
      </w:r>
      <w:r>
        <w:rPr>
          <w:color w:val="1A1A1A"/>
        </w:rPr>
        <w:t>Established Wells Fargo's digital advisory presence at a strategic moment in the wealth management industry's shift to automated investing, providing the platform foundation that integrated wealth assets across Advisors, Trust, and Investment Management lines of business</w:t>
      </w:r>
    </w:p>
    <w:p w14:paraId="1C89DD2C" w14:textId="77777777" w:rsidR="00A51857" w:rsidRDefault="00A51857">
      <w:pPr>
        <w:pBdr>
          <w:bottom w:val="single" w:sz="6" w:space="2" w:color="2E75B6"/>
        </w:pBdr>
        <w:spacing w:before="40" w:after="20"/>
      </w:pPr>
    </w:p>
    <w:p w14:paraId="6FF6980E" w14:textId="77777777" w:rsidR="00A51857" w:rsidRDefault="001F78CF">
      <w:pPr>
        <w:pBdr>
          <w:bottom w:val="single" w:sz="3" w:space="3" w:color="2E75B6"/>
        </w:pBdr>
        <w:spacing w:before="80" w:after="30"/>
      </w:pPr>
      <w:r>
        <w:rPr>
          <w:b/>
          <w:bCs/>
          <w:caps/>
          <w:color w:val="1F4E79"/>
          <w:sz w:val="20"/>
          <w:szCs w:val="20"/>
        </w:rPr>
        <w:t>Fannie Mae</w:t>
      </w:r>
    </w:p>
    <w:p w14:paraId="62343E54" w14:textId="77777777" w:rsidR="00A51857" w:rsidRDefault="001F78CF">
      <w:pPr>
        <w:spacing w:before="50" w:after="6"/>
      </w:pPr>
      <w:r>
        <w:rPr>
          <w:b/>
          <w:bCs/>
          <w:color w:val="1F4E79"/>
          <w:sz w:val="22"/>
          <w:szCs w:val="22"/>
        </w:rPr>
        <w:t>Investor Reporting Strategic Change Initiative (Call-In Elimination)</w:t>
      </w:r>
      <w:r>
        <w:rPr>
          <w:b/>
          <w:bCs/>
          <w:color w:val="2E75B6"/>
          <w:sz w:val="16"/>
          <w:szCs w:val="16"/>
        </w:rPr>
        <w:t xml:space="preserve">  [ Investor Reporting / Servicer Data Modernization ]</w:t>
      </w:r>
    </w:p>
    <w:p w14:paraId="0948166D" w14:textId="77777777" w:rsidR="00A51857" w:rsidRDefault="001F78CF">
      <w:pPr>
        <w:pStyle w:val="ListParagraph"/>
        <w:numPr>
          <w:ilvl w:val="0"/>
          <w:numId w:val="2"/>
        </w:numPr>
      </w:pPr>
      <w:r>
        <w:rPr>
          <w:b/>
          <w:bCs/>
          <w:color w:val="1F4E79"/>
        </w:rPr>
        <w:t xml:space="preserve">Leadership Impact: </w:t>
      </w:r>
      <w:r>
        <w:rPr>
          <w:color w:val="1A1A1A"/>
        </w:rPr>
        <w:t>Led the integration test and release management workstream for Fannie Mae's enterprise transformation of how servicers and vendors report loan data, eliminating the legacy call-in process and replacing it with automated, system-of-record-driven investor reporting. Partnered across Fannie Mae product, technology, servicing operations, and external servicer partners to align on the new data submission model</w:t>
      </w:r>
    </w:p>
    <w:p w14:paraId="2D911B61" w14:textId="77777777" w:rsidR="00A51857" w:rsidRDefault="001F78CF">
      <w:pPr>
        <w:pStyle w:val="ListParagraph"/>
        <w:numPr>
          <w:ilvl w:val="0"/>
          <w:numId w:val="2"/>
        </w:numPr>
      </w:pPr>
      <w:r>
        <w:rPr>
          <w:b/>
          <w:bCs/>
          <w:color w:val="1F4E79"/>
        </w:rPr>
        <w:t xml:space="preserve">What Was Built: </w:t>
      </w:r>
      <w:r>
        <w:rPr>
          <w:color w:val="1A1A1A"/>
        </w:rPr>
        <w:t>Modernized investor reporting platform and integration framework replacing manual call-in loan reporting with automated, system-driven servicer data submission; included new reporting interfaces, reconciliation controls, and exception handling workflows for thousands of mortgage servicer partners</w:t>
      </w:r>
    </w:p>
    <w:p w14:paraId="32D43287" w14:textId="77777777" w:rsidR="00A51857" w:rsidRDefault="001F78CF">
      <w:pPr>
        <w:pStyle w:val="ListParagraph"/>
        <w:numPr>
          <w:ilvl w:val="0"/>
          <w:numId w:val="2"/>
        </w:numPr>
      </w:pPr>
      <w:r>
        <w:rPr>
          <w:b/>
          <w:bCs/>
          <w:color w:val="1F4E79"/>
        </w:rPr>
        <w:t xml:space="preserve">Audience: </w:t>
      </w:r>
      <w:r>
        <w:rPr>
          <w:color w:val="1A1A1A"/>
        </w:rPr>
        <w:t>External mortgage servicer organizations across the Fannie Mae servicing network; internal Fannie Mae investor reporting, accounting, and servicing operations teams</w:t>
      </w:r>
    </w:p>
    <w:p w14:paraId="11A33A2A" w14:textId="77777777" w:rsidR="00A51857" w:rsidRDefault="001F78CF">
      <w:pPr>
        <w:pStyle w:val="ListParagraph"/>
        <w:numPr>
          <w:ilvl w:val="0"/>
          <w:numId w:val="2"/>
        </w:numPr>
      </w:pPr>
      <w:r>
        <w:rPr>
          <w:b/>
          <w:bCs/>
          <w:color w:val="1F4E79"/>
        </w:rPr>
        <w:t xml:space="preserve">Scale: </w:t>
      </w:r>
      <w:r>
        <w:rPr>
          <w:color w:val="1A1A1A"/>
        </w:rPr>
        <w:t>Thousands of global mortgage servicers reporting to Fannie Mae; enterprise-level impact on every active Fannie Mae loan reporting cycle</w:t>
      </w:r>
    </w:p>
    <w:p w14:paraId="3DFB1DEC" w14:textId="77777777" w:rsidR="00A51857" w:rsidRDefault="001F78CF">
      <w:pPr>
        <w:pStyle w:val="ListParagraph"/>
        <w:numPr>
          <w:ilvl w:val="0"/>
          <w:numId w:val="2"/>
        </w:numPr>
      </w:pPr>
      <w:r>
        <w:rPr>
          <w:b/>
          <w:bCs/>
          <w:color w:val="1F4E79"/>
        </w:rPr>
        <w:t xml:space="preserve">Teams: </w:t>
      </w:r>
      <w:r>
        <w:rPr>
          <w:color w:val="1A1A1A"/>
        </w:rPr>
        <w:t>Product, Technology, Investor Reporting Operations, Servicing Operations, External Servicer Integration, Compliance, Risk</w:t>
      </w:r>
    </w:p>
    <w:p w14:paraId="65B7B735" w14:textId="77777777" w:rsidR="00A51857" w:rsidRDefault="001F78CF">
      <w:pPr>
        <w:pStyle w:val="ListParagraph"/>
        <w:numPr>
          <w:ilvl w:val="0"/>
          <w:numId w:val="2"/>
        </w:numPr>
      </w:pPr>
      <w:r>
        <w:rPr>
          <w:b/>
          <w:bCs/>
          <w:color w:val="1F4E79"/>
        </w:rPr>
        <w:lastRenderedPageBreak/>
        <w:t xml:space="preserve">Business Outcomes: </w:t>
      </w:r>
      <w:r>
        <w:rPr>
          <w:color w:val="1A1A1A"/>
        </w:rPr>
        <w:t>Eliminated the legacy call-in reporting process; improved reporting accuracy and timeliness across the servicer network; reduced operational risk through automated reconciliation controls; standardized data submission across thousands of external servicers</w:t>
      </w:r>
    </w:p>
    <w:p w14:paraId="53FC493D" w14:textId="77777777" w:rsidR="00A51857" w:rsidRDefault="001F78CF">
      <w:pPr>
        <w:pStyle w:val="ListParagraph"/>
        <w:numPr>
          <w:ilvl w:val="0"/>
          <w:numId w:val="2"/>
        </w:numPr>
      </w:pPr>
      <w:r>
        <w:rPr>
          <w:b/>
          <w:bCs/>
          <w:color w:val="1F4E79"/>
        </w:rPr>
        <w:t xml:space="preserve">Strategic Value: </w:t>
      </w:r>
      <w:r>
        <w:rPr>
          <w:color w:val="1A1A1A"/>
        </w:rPr>
        <w:t>Modernized one of the most operationally critical processes in the US mortgage industry, replacing manual call-in workflows with governed, automated investor reporting at national scale</w:t>
      </w:r>
    </w:p>
    <w:p w14:paraId="109292F6" w14:textId="77777777" w:rsidR="00A51857" w:rsidRDefault="00A51857">
      <w:pPr>
        <w:pBdr>
          <w:bottom w:val="single" w:sz="6" w:space="2" w:color="2E75B6"/>
        </w:pBdr>
        <w:spacing w:before="40" w:after="20"/>
      </w:pPr>
    </w:p>
    <w:p w14:paraId="621CAD20" w14:textId="77777777" w:rsidR="00A51857" w:rsidRDefault="001F78CF">
      <w:pPr>
        <w:pBdr>
          <w:bottom w:val="single" w:sz="3" w:space="3" w:color="2E75B6"/>
        </w:pBdr>
        <w:spacing w:before="80" w:after="30"/>
      </w:pPr>
      <w:r>
        <w:rPr>
          <w:b/>
          <w:bCs/>
          <w:caps/>
          <w:color w:val="1F4E79"/>
          <w:sz w:val="20"/>
          <w:szCs w:val="20"/>
        </w:rPr>
        <w:t>JPMorgan Chase</w:t>
      </w:r>
    </w:p>
    <w:p w14:paraId="012A8297" w14:textId="77777777" w:rsidR="00A51857" w:rsidRDefault="001F78CF">
      <w:pPr>
        <w:spacing w:before="50" w:after="6"/>
      </w:pPr>
      <w:r>
        <w:rPr>
          <w:b/>
          <w:bCs/>
          <w:color w:val="1F4E79"/>
          <w:sz w:val="22"/>
          <w:szCs w:val="22"/>
        </w:rPr>
        <w:t>Agent Desktop Conversion for Home Affordable Modification Program (HAMP)</w:t>
      </w:r>
      <w:r>
        <w:rPr>
          <w:b/>
          <w:bCs/>
          <w:color w:val="2E75B6"/>
          <w:sz w:val="16"/>
          <w:szCs w:val="16"/>
        </w:rPr>
        <w:t xml:space="preserve">  [ Federal Housing Policy / Decisioning Systems ]</w:t>
      </w:r>
    </w:p>
    <w:p w14:paraId="56E085CA" w14:textId="77777777" w:rsidR="00A51857" w:rsidRDefault="001F78CF">
      <w:pPr>
        <w:pStyle w:val="ListParagraph"/>
        <w:numPr>
          <w:ilvl w:val="0"/>
          <w:numId w:val="2"/>
        </w:numPr>
      </w:pPr>
      <w:r>
        <w:rPr>
          <w:b/>
          <w:bCs/>
          <w:color w:val="1F4E79"/>
        </w:rPr>
        <w:t xml:space="preserve">Leadership Impact: </w:t>
      </w:r>
      <w:r>
        <w:rPr>
          <w:color w:val="1A1A1A"/>
        </w:rPr>
        <w:t>Led the conversion of Agent Desktop, JPMorgan Chase's underwriting decisioning tool for mortgage modification, to reflect new federal Home Affordable Modification Program (HAMP) policy changes. Partnered with policy, compliance, legal, and underwriting operations to translate evolving federal program rules into accurate, auditable decisioning logic</w:t>
      </w:r>
    </w:p>
    <w:p w14:paraId="7E79734B" w14:textId="77777777" w:rsidR="00A51857" w:rsidRDefault="001F78CF">
      <w:pPr>
        <w:pStyle w:val="ListParagraph"/>
        <w:numPr>
          <w:ilvl w:val="0"/>
          <w:numId w:val="2"/>
        </w:numPr>
      </w:pPr>
      <w:r>
        <w:rPr>
          <w:b/>
          <w:bCs/>
          <w:color w:val="1F4E79"/>
        </w:rPr>
        <w:t xml:space="preserve">What Was Built: </w:t>
      </w:r>
      <w:r>
        <w:rPr>
          <w:color w:val="1A1A1A"/>
        </w:rPr>
        <w:t>Updated decisioning platform with new HAMP-aligned underwriting rules, eligibility logic, calculation engines, and audit trail capabilities supporting JPMorgan's modification underwriting operations during one of the most regulated periods in US mortgage history</w:t>
      </w:r>
    </w:p>
    <w:p w14:paraId="1448F28B" w14:textId="77777777" w:rsidR="00A51857" w:rsidRDefault="001F78CF">
      <w:pPr>
        <w:pStyle w:val="ListParagraph"/>
        <w:numPr>
          <w:ilvl w:val="0"/>
          <w:numId w:val="2"/>
        </w:numPr>
      </w:pPr>
      <w:r>
        <w:rPr>
          <w:b/>
          <w:bCs/>
          <w:color w:val="1F4E79"/>
        </w:rPr>
        <w:t xml:space="preserve">Audience: </w:t>
      </w:r>
      <w:r>
        <w:rPr>
          <w:color w:val="1A1A1A"/>
        </w:rPr>
        <w:t>JPMorgan Chase mortgage modification underwriters, default servicing operations, compliance and risk teams; indirect impact on tens of thousands of distressed homeowners eligible for HAMP modifications</w:t>
      </w:r>
    </w:p>
    <w:p w14:paraId="4D8D805C" w14:textId="77777777" w:rsidR="00A51857" w:rsidRDefault="001F78CF">
      <w:pPr>
        <w:pStyle w:val="ListParagraph"/>
        <w:numPr>
          <w:ilvl w:val="0"/>
          <w:numId w:val="2"/>
        </w:numPr>
      </w:pPr>
      <w:r>
        <w:rPr>
          <w:b/>
          <w:bCs/>
          <w:color w:val="1F4E79"/>
        </w:rPr>
        <w:t xml:space="preserve">Scale: </w:t>
      </w:r>
      <w:r>
        <w:rPr>
          <w:color w:val="1A1A1A"/>
        </w:rPr>
        <w:t>Enterprise-level decisioning platform used across JPMorgan Chase mortgage modification operations during HAMP program execution</w:t>
      </w:r>
    </w:p>
    <w:p w14:paraId="4882164C" w14:textId="77777777" w:rsidR="00A51857" w:rsidRDefault="001F78CF">
      <w:pPr>
        <w:pStyle w:val="ListParagraph"/>
        <w:numPr>
          <w:ilvl w:val="0"/>
          <w:numId w:val="2"/>
        </w:numPr>
      </w:pPr>
      <w:r>
        <w:rPr>
          <w:b/>
          <w:bCs/>
          <w:color w:val="1F4E79"/>
        </w:rPr>
        <w:t xml:space="preserve">Teams: </w:t>
      </w:r>
      <w:r>
        <w:rPr>
          <w:color w:val="1A1A1A"/>
        </w:rPr>
        <w:t>Product, Engineering, Mortgage Modification Underwriting, Default Servicing, Compliance, Legal, Federal Policy Liaison</w:t>
      </w:r>
    </w:p>
    <w:p w14:paraId="419E4963" w14:textId="77777777" w:rsidR="00A51857" w:rsidRDefault="001F78CF">
      <w:pPr>
        <w:pStyle w:val="ListParagraph"/>
        <w:numPr>
          <w:ilvl w:val="0"/>
          <w:numId w:val="2"/>
        </w:numPr>
      </w:pPr>
      <w:r>
        <w:rPr>
          <w:b/>
          <w:bCs/>
          <w:color w:val="1F4E79"/>
        </w:rPr>
        <w:t xml:space="preserve">Business Outcomes: </w:t>
      </w:r>
      <w:r>
        <w:rPr>
          <w:color w:val="1A1A1A"/>
        </w:rPr>
        <w:t>Delivered HAMP-aligned decisioning on time to meet federal program deadlines; maintained underwriting accuracy and audit-readiness through complex regulatory transition; eliminated manual overrides previously required to enforce evolving HAMP rules</w:t>
      </w:r>
    </w:p>
    <w:p w14:paraId="70722464" w14:textId="77777777" w:rsidR="00A51857" w:rsidRDefault="001F78CF">
      <w:pPr>
        <w:pStyle w:val="ListParagraph"/>
        <w:numPr>
          <w:ilvl w:val="0"/>
          <w:numId w:val="2"/>
        </w:numPr>
      </w:pPr>
      <w:r>
        <w:rPr>
          <w:b/>
          <w:bCs/>
          <w:color w:val="1F4E79"/>
        </w:rPr>
        <w:t xml:space="preserve">Strategic Value: </w:t>
      </w:r>
      <w:r>
        <w:rPr>
          <w:color w:val="1A1A1A"/>
        </w:rPr>
        <w:t>Demonstrated the ability to translate federal housing policy into accurate, auditable enterprise decisioning systems under regulatory pressure, foundational credibility for regulated decisioning and policy-driven platform work</w:t>
      </w:r>
    </w:p>
    <w:p w14:paraId="65EB10D4" w14:textId="77777777" w:rsidR="00A51857" w:rsidRDefault="001F78CF">
      <w:pPr>
        <w:spacing w:before="50" w:after="6"/>
      </w:pPr>
      <w:r>
        <w:rPr>
          <w:b/>
          <w:bCs/>
          <w:color w:val="1F4E79"/>
          <w:sz w:val="22"/>
          <w:szCs w:val="22"/>
        </w:rPr>
        <w:t>VLS to MSP Migration, Home Equity Portfolio</w:t>
      </w:r>
      <w:r>
        <w:rPr>
          <w:b/>
          <w:bCs/>
          <w:color w:val="2E75B6"/>
          <w:sz w:val="16"/>
          <w:szCs w:val="16"/>
        </w:rPr>
        <w:t xml:space="preserve">  [ Loan Servicing Platform Migration ]</w:t>
      </w:r>
    </w:p>
    <w:p w14:paraId="05F182A4" w14:textId="77777777" w:rsidR="00A51857" w:rsidRDefault="001F78CF">
      <w:pPr>
        <w:pStyle w:val="ListParagraph"/>
        <w:numPr>
          <w:ilvl w:val="0"/>
          <w:numId w:val="2"/>
        </w:numPr>
      </w:pPr>
      <w:r>
        <w:rPr>
          <w:b/>
          <w:bCs/>
          <w:color w:val="1F4E79"/>
        </w:rPr>
        <w:t xml:space="preserve">Leadership Impact: </w:t>
      </w:r>
      <w:r>
        <w:rPr>
          <w:color w:val="1A1A1A"/>
        </w:rPr>
        <w:t>Led the enterprise release management for migrating JPMorgan Chase's Home Equity portfolio from VLS (legacy Home Equity loan servicing system) to MSP (Black Knight LoanSphere MSP servicing platform). Partnered across servicing operations, technology, risk, and compliance to plan and execute one of the bank's most complex servicing system migrations</w:t>
      </w:r>
    </w:p>
    <w:p w14:paraId="1D2D7717" w14:textId="77777777" w:rsidR="00A51857" w:rsidRDefault="001F78CF">
      <w:pPr>
        <w:pStyle w:val="ListParagraph"/>
        <w:numPr>
          <w:ilvl w:val="0"/>
          <w:numId w:val="2"/>
        </w:numPr>
      </w:pPr>
      <w:r>
        <w:rPr>
          <w:b/>
          <w:bCs/>
          <w:color w:val="1F4E79"/>
        </w:rPr>
        <w:t xml:space="preserve">What Was Built: </w:t>
      </w:r>
      <w:r>
        <w:rPr>
          <w:color w:val="1A1A1A"/>
        </w:rPr>
        <w:t>End-to-end loan servicing platform migration framework including data conversion, parallel processing validation, reconciliation controls, cutover planning, and post-conversion stabilization for the full Home Equity portfolio</w:t>
      </w:r>
    </w:p>
    <w:p w14:paraId="743E78F5" w14:textId="77777777" w:rsidR="00A51857" w:rsidRDefault="001F78CF">
      <w:pPr>
        <w:pStyle w:val="ListParagraph"/>
        <w:numPr>
          <w:ilvl w:val="0"/>
          <w:numId w:val="2"/>
        </w:numPr>
      </w:pPr>
      <w:r>
        <w:rPr>
          <w:b/>
          <w:bCs/>
          <w:color w:val="1F4E79"/>
        </w:rPr>
        <w:t xml:space="preserve">Audience: </w:t>
      </w:r>
      <w:r>
        <w:rPr>
          <w:color w:val="1A1A1A"/>
        </w:rPr>
        <w:t>JPMorgan Chase Home Equity servicing operations, default servicing, loan boarding, customer service, and external servicer integration teams; indirect impact on every Home Equity borrower in the migrated portfolio</w:t>
      </w:r>
    </w:p>
    <w:p w14:paraId="1BB33369" w14:textId="77777777" w:rsidR="00A51857" w:rsidRDefault="001F78CF">
      <w:pPr>
        <w:pStyle w:val="ListParagraph"/>
        <w:numPr>
          <w:ilvl w:val="0"/>
          <w:numId w:val="2"/>
        </w:numPr>
      </w:pPr>
      <w:r>
        <w:rPr>
          <w:b/>
          <w:bCs/>
          <w:color w:val="1F4E79"/>
        </w:rPr>
        <w:t xml:space="preserve">Scale: </w:t>
      </w:r>
      <w:r>
        <w:rPr>
          <w:color w:val="1A1A1A"/>
        </w:rPr>
        <w:t>Enterprise-level migration impacting the full JPMorgan Chase Home Equity loan servicing portfolio onto Black Knight LoanSphere MSP</w:t>
      </w:r>
    </w:p>
    <w:p w14:paraId="44C805E8" w14:textId="77777777" w:rsidR="00A51857" w:rsidRDefault="001F78CF">
      <w:pPr>
        <w:pStyle w:val="ListParagraph"/>
        <w:numPr>
          <w:ilvl w:val="0"/>
          <w:numId w:val="2"/>
        </w:numPr>
      </w:pPr>
      <w:r>
        <w:rPr>
          <w:b/>
          <w:bCs/>
          <w:color w:val="1F4E79"/>
        </w:rPr>
        <w:t xml:space="preserve">Teams: </w:t>
      </w:r>
      <w:r>
        <w:rPr>
          <w:color w:val="1A1A1A"/>
        </w:rPr>
        <w:t>Product, Technology, Loan Servicing Operations, Default Servicing, Risk, Compliance, External Black Knight LoanSphere MSP Integration, Data Conversion</w:t>
      </w:r>
    </w:p>
    <w:p w14:paraId="4897690D" w14:textId="77777777" w:rsidR="00A51857" w:rsidRDefault="001F78CF">
      <w:pPr>
        <w:pStyle w:val="ListParagraph"/>
        <w:numPr>
          <w:ilvl w:val="0"/>
          <w:numId w:val="2"/>
        </w:numPr>
      </w:pPr>
      <w:r>
        <w:rPr>
          <w:b/>
          <w:bCs/>
          <w:color w:val="1F4E79"/>
        </w:rPr>
        <w:t xml:space="preserve">Business Outcomes: </w:t>
      </w:r>
      <w:r>
        <w:rPr>
          <w:color w:val="1A1A1A"/>
        </w:rPr>
        <w:t>Completed Home Equity portfolio migration to MSP with reconciliation accuracy maintained across the conversion; established the playbook for subsequent loan servicing system migrations; reduced legacy VLS operating costs and platform risk</w:t>
      </w:r>
    </w:p>
    <w:p w14:paraId="73A5F468" w14:textId="77777777" w:rsidR="00A51857" w:rsidRDefault="001F78CF">
      <w:pPr>
        <w:pStyle w:val="ListParagraph"/>
        <w:numPr>
          <w:ilvl w:val="0"/>
          <w:numId w:val="2"/>
        </w:numPr>
      </w:pPr>
      <w:r>
        <w:rPr>
          <w:b/>
          <w:bCs/>
          <w:color w:val="1F4E79"/>
        </w:rPr>
        <w:t xml:space="preserve">Strategic Value: </w:t>
      </w:r>
      <w:r>
        <w:rPr>
          <w:color w:val="1A1A1A"/>
        </w:rPr>
        <w:t>Modernized one of JPMorgan Chase's most critical loan servicing platforms, demonstrating the ability to lead enterprise-scale systems-of-record migrations in a heavily regulated environment</w:t>
      </w:r>
    </w:p>
    <w:p w14:paraId="409E2E12" w14:textId="77777777" w:rsidR="00A51857" w:rsidRDefault="001F78CF">
      <w:pPr>
        <w:spacing w:before="50" w:after="6"/>
      </w:pPr>
      <w:r>
        <w:rPr>
          <w:b/>
          <w:bCs/>
          <w:color w:val="1F4E79"/>
          <w:sz w:val="22"/>
          <w:szCs w:val="22"/>
        </w:rPr>
        <w:t>MetLife Loans to MSP Conversion</w:t>
      </w:r>
      <w:r>
        <w:rPr>
          <w:b/>
          <w:bCs/>
          <w:color w:val="2E75B6"/>
          <w:sz w:val="16"/>
          <w:szCs w:val="16"/>
        </w:rPr>
        <w:t xml:space="preserve">  [ Loan Portfolio Acquisition / Migration ]</w:t>
      </w:r>
    </w:p>
    <w:p w14:paraId="0F5A3EC9" w14:textId="77777777" w:rsidR="00A51857" w:rsidRDefault="001F78CF">
      <w:pPr>
        <w:pStyle w:val="ListParagraph"/>
        <w:numPr>
          <w:ilvl w:val="0"/>
          <w:numId w:val="2"/>
        </w:numPr>
      </w:pPr>
      <w:r>
        <w:rPr>
          <w:b/>
          <w:bCs/>
          <w:color w:val="1F4E79"/>
        </w:rPr>
        <w:t xml:space="preserve">Leadership Impact: </w:t>
      </w:r>
      <w:r>
        <w:rPr>
          <w:color w:val="1A1A1A"/>
        </w:rPr>
        <w:t>Led the enterprise release management for migrating the acquired MetLife loan portfolio onto JPMorgan Chase's MSP (Black Knight LoanSphere MSP) servicing platform. Coordinated cross-organizational alignment between JPMorgan acquisition integration, servicing operations, and external MetLife transition teams to deliver a clean portfolio transfer</w:t>
      </w:r>
    </w:p>
    <w:p w14:paraId="14275B1F" w14:textId="77777777" w:rsidR="00A51857" w:rsidRDefault="001F78CF">
      <w:pPr>
        <w:pStyle w:val="ListParagraph"/>
        <w:numPr>
          <w:ilvl w:val="0"/>
          <w:numId w:val="2"/>
        </w:numPr>
      </w:pPr>
      <w:r>
        <w:rPr>
          <w:b/>
          <w:bCs/>
          <w:color w:val="1F4E79"/>
        </w:rPr>
        <w:t xml:space="preserve">What Was Built: </w:t>
      </w:r>
      <w:r>
        <w:rPr>
          <w:color w:val="1A1A1A"/>
        </w:rPr>
        <w:t>Acquisition-driven loan portfolio migration framework including data acquisition from MetLife systems, transformation and loading into MSP, reconciliation controls, exception handling, and post-conversion borrower communication workflows</w:t>
      </w:r>
    </w:p>
    <w:p w14:paraId="44DF6D48" w14:textId="77777777" w:rsidR="00A51857" w:rsidRDefault="001F78CF">
      <w:pPr>
        <w:pStyle w:val="ListParagraph"/>
        <w:numPr>
          <w:ilvl w:val="0"/>
          <w:numId w:val="2"/>
        </w:numPr>
      </w:pPr>
      <w:r>
        <w:rPr>
          <w:b/>
          <w:bCs/>
          <w:color w:val="1F4E79"/>
        </w:rPr>
        <w:t xml:space="preserve">Audience: </w:t>
      </w:r>
      <w:r>
        <w:rPr>
          <w:color w:val="1A1A1A"/>
        </w:rPr>
        <w:t>Acquired MetLife loan borrowers transitioning to JPMorgan Chase servicing; internal JPMorgan integration, servicing, default, and customer service operations teams</w:t>
      </w:r>
    </w:p>
    <w:p w14:paraId="4A7045C3" w14:textId="77777777" w:rsidR="00A51857" w:rsidRDefault="001F78CF">
      <w:pPr>
        <w:pStyle w:val="ListParagraph"/>
        <w:numPr>
          <w:ilvl w:val="0"/>
          <w:numId w:val="2"/>
        </w:numPr>
      </w:pPr>
      <w:r>
        <w:rPr>
          <w:b/>
          <w:bCs/>
          <w:color w:val="1F4E79"/>
        </w:rPr>
        <w:t xml:space="preserve">Scale: </w:t>
      </w:r>
      <w:r>
        <w:rPr>
          <w:color w:val="1A1A1A"/>
        </w:rPr>
        <w:t>Enterprise-level acquisition integration covering the full MetLife loan portfolio acquired by JPMorgan Chase</w:t>
      </w:r>
    </w:p>
    <w:p w14:paraId="5031252D" w14:textId="77777777" w:rsidR="00A51857" w:rsidRDefault="001F78CF">
      <w:pPr>
        <w:pStyle w:val="ListParagraph"/>
        <w:numPr>
          <w:ilvl w:val="0"/>
          <w:numId w:val="2"/>
        </w:numPr>
      </w:pPr>
      <w:r>
        <w:rPr>
          <w:b/>
          <w:bCs/>
          <w:color w:val="1F4E79"/>
        </w:rPr>
        <w:t xml:space="preserve">Teams: </w:t>
      </w:r>
      <w:r>
        <w:rPr>
          <w:color w:val="1A1A1A"/>
        </w:rPr>
        <w:t>Acquisition Integration, Product, Technology, Loan Servicing Operations, External MetLife Transition Team, Black Knight LoanSphere MSP Integration, Compliance, Risk</w:t>
      </w:r>
    </w:p>
    <w:p w14:paraId="086C194D" w14:textId="77777777" w:rsidR="00A51857" w:rsidRDefault="001F78CF">
      <w:pPr>
        <w:pStyle w:val="ListParagraph"/>
        <w:numPr>
          <w:ilvl w:val="0"/>
          <w:numId w:val="2"/>
        </w:numPr>
      </w:pPr>
      <w:r>
        <w:rPr>
          <w:b/>
          <w:bCs/>
          <w:color w:val="1F4E79"/>
        </w:rPr>
        <w:t xml:space="preserve">Business Outcomes: </w:t>
      </w:r>
      <w:r>
        <w:rPr>
          <w:color w:val="1A1A1A"/>
        </w:rPr>
        <w:t>Delivered MetLife portfolio conversion to MSP with operational continuity for transitioning borrowers; maintained reconciliation accuracy and regulatory compliance through the acquisition transition; established repeatable patterns for future acquired-portfolio integrations</w:t>
      </w:r>
    </w:p>
    <w:p w14:paraId="36134C4E" w14:textId="77777777" w:rsidR="00A51857" w:rsidRDefault="001F78CF">
      <w:pPr>
        <w:pStyle w:val="ListParagraph"/>
        <w:numPr>
          <w:ilvl w:val="0"/>
          <w:numId w:val="2"/>
        </w:numPr>
      </w:pPr>
      <w:r>
        <w:rPr>
          <w:b/>
          <w:bCs/>
          <w:color w:val="1F4E79"/>
        </w:rPr>
        <w:t xml:space="preserve">Strategic Value: </w:t>
      </w:r>
      <w:r>
        <w:rPr>
          <w:color w:val="1A1A1A"/>
        </w:rPr>
        <w:t>Demonstrated execution of complex acquisition-driven portfolio migrations in the mortgage industry, balancing acquisition integration urgency with servicing accuracy and borrower experience continuity</w:t>
      </w:r>
    </w:p>
    <w:p w14:paraId="1D63220E" w14:textId="77777777" w:rsidR="00A51857" w:rsidRDefault="001F78CF">
      <w:pPr>
        <w:spacing w:before="50" w:after="6"/>
      </w:pPr>
      <w:r>
        <w:rPr>
          <w:b/>
          <w:bCs/>
          <w:color w:val="1F4E79"/>
          <w:sz w:val="22"/>
          <w:szCs w:val="22"/>
        </w:rPr>
        <w:t>Loss Mitigation Decision Letter Redesign</w:t>
      </w:r>
      <w:r>
        <w:rPr>
          <w:b/>
          <w:bCs/>
          <w:color w:val="2E75B6"/>
          <w:sz w:val="16"/>
          <w:szCs w:val="16"/>
        </w:rPr>
        <w:t xml:space="preserve">  [ Borrower Communications / Regulatory Workflow ]</w:t>
      </w:r>
    </w:p>
    <w:p w14:paraId="7F1E4521" w14:textId="77777777" w:rsidR="00A51857" w:rsidRDefault="001F78CF">
      <w:pPr>
        <w:pStyle w:val="ListParagraph"/>
        <w:numPr>
          <w:ilvl w:val="0"/>
          <w:numId w:val="2"/>
        </w:numPr>
      </w:pPr>
      <w:r>
        <w:rPr>
          <w:b/>
          <w:bCs/>
          <w:color w:val="1F4E79"/>
        </w:rPr>
        <w:lastRenderedPageBreak/>
        <w:t xml:space="preserve">Leadership Impact: </w:t>
      </w:r>
      <w:r>
        <w:rPr>
          <w:color w:val="1A1A1A"/>
        </w:rPr>
        <w:t>Directed the design, content strategy, and technical integration for the redesign of JPMorgan Chase's Loss Mitigation decision letter workflows. Orchestrated the integration of new letter templates into the core workflow system, ensuring data-driven variables such as specific loss mitigation reasons populated accurately and consistently, while monitoring rollout defect rates and regulatory disclosure timeline adherence</w:t>
      </w:r>
    </w:p>
    <w:p w14:paraId="474EFF38" w14:textId="77777777" w:rsidR="00A51857" w:rsidRDefault="001F78CF">
      <w:pPr>
        <w:pStyle w:val="ListParagraph"/>
        <w:numPr>
          <w:ilvl w:val="0"/>
          <w:numId w:val="2"/>
        </w:numPr>
      </w:pPr>
      <w:r>
        <w:rPr>
          <w:b/>
          <w:bCs/>
          <w:color w:val="1F4E79"/>
        </w:rPr>
        <w:t xml:space="preserve">What Was Built: </w:t>
      </w:r>
      <w:r>
        <w:rPr>
          <w:color w:val="1A1A1A"/>
        </w:rPr>
        <w:t>Redesigned loss mitigation decision letter platform including new templates, workflow integration, data-driven variable population logic, letter trigger logic, testing framework, and defect monitoring across the rollout lifecycle</w:t>
      </w:r>
    </w:p>
    <w:p w14:paraId="3CA1E77A" w14:textId="77777777" w:rsidR="00A51857" w:rsidRDefault="001F78CF">
      <w:pPr>
        <w:pStyle w:val="ListParagraph"/>
        <w:numPr>
          <w:ilvl w:val="0"/>
          <w:numId w:val="2"/>
        </w:numPr>
      </w:pPr>
      <w:r>
        <w:rPr>
          <w:b/>
          <w:bCs/>
          <w:color w:val="1F4E79"/>
        </w:rPr>
        <w:t xml:space="preserve">Audience: </w:t>
      </w:r>
      <w:r>
        <w:rPr>
          <w:color w:val="1A1A1A"/>
        </w:rPr>
        <w:t>Distressed mortgage borrowers receiving loss mitigation decision communications; JPMorgan Chase loss mitigation operations, default servicing, compliance, and legal teams</w:t>
      </w:r>
    </w:p>
    <w:p w14:paraId="2A3A0EE2" w14:textId="77777777" w:rsidR="00A51857" w:rsidRDefault="001F78CF">
      <w:pPr>
        <w:pStyle w:val="ListParagraph"/>
        <w:numPr>
          <w:ilvl w:val="0"/>
          <w:numId w:val="2"/>
        </w:numPr>
      </w:pPr>
      <w:r>
        <w:rPr>
          <w:b/>
          <w:bCs/>
          <w:color w:val="1F4E79"/>
        </w:rPr>
        <w:t xml:space="preserve">Scale: </w:t>
      </w:r>
      <w:r>
        <w:rPr>
          <w:color w:val="1A1A1A"/>
        </w:rPr>
        <w:t>Enterprise-level borrower communications across JPMorgan Chase's loss mitigation portfolio; impacts every loss mitigation decision letter generated by the platform</w:t>
      </w:r>
    </w:p>
    <w:p w14:paraId="1059CC98" w14:textId="77777777" w:rsidR="00A51857" w:rsidRDefault="001F78CF">
      <w:pPr>
        <w:pStyle w:val="ListParagraph"/>
        <w:numPr>
          <w:ilvl w:val="0"/>
          <w:numId w:val="2"/>
        </w:numPr>
      </w:pPr>
      <w:r>
        <w:rPr>
          <w:b/>
          <w:bCs/>
          <w:color w:val="1F4E79"/>
        </w:rPr>
        <w:t xml:space="preserve">Teams: </w:t>
      </w:r>
      <w:r>
        <w:rPr>
          <w:color w:val="1A1A1A"/>
        </w:rPr>
        <w:t>Product, Content Strategy, Workflow Engineering, Loss Mitigation Operations, Default Servicing, Compliance, Legal, Regulatory Affairs</w:t>
      </w:r>
    </w:p>
    <w:p w14:paraId="600AAA8D" w14:textId="77777777" w:rsidR="00A51857" w:rsidRDefault="001F78CF">
      <w:pPr>
        <w:pStyle w:val="ListParagraph"/>
        <w:numPr>
          <w:ilvl w:val="0"/>
          <w:numId w:val="2"/>
        </w:numPr>
      </w:pPr>
      <w:r>
        <w:rPr>
          <w:b/>
          <w:bCs/>
          <w:color w:val="1F4E79"/>
        </w:rPr>
        <w:t xml:space="preserve">Business Outcomes: </w:t>
      </w:r>
      <w:r>
        <w:rPr>
          <w:color w:val="1A1A1A"/>
        </w:rPr>
        <w:t>Achieved 100% adherence to regulatory disclosure timelines through rollout; reported significant increases in stakeholder and borrower satisfaction scores; reduced defect rates and ambiguity in borrower communications; improved clarity through deliberate letter testing methodology</w:t>
      </w:r>
    </w:p>
    <w:p w14:paraId="143DBA11" w14:textId="77777777" w:rsidR="00A51857" w:rsidRDefault="001F78CF">
      <w:pPr>
        <w:pStyle w:val="ListParagraph"/>
        <w:numPr>
          <w:ilvl w:val="0"/>
          <w:numId w:val="2"/>
        </w:numPr>
      </w:pPr>
      <w:r>
        <w:rPr>
          <w:b/>
          <w:bCs/>
          <w:color w:val="1F4E79"/>
        </w:rPr>
        <w:t xml:space="preserve">Strategic Value: </w:t>
      </w:r>
      <w:r>
        <w:rPr>
          <w:color w:val="1A1A1A"/>
        </w:rPr>
        <w:t>Demonstrated end-to-end ownership of regulated borrower-facing communications, from content strategy through workflow integration and rollout monitoring, in one of the most scrutinized regulatory domains of US mortgage servicing</w:t>
      </w:r>
    </w:p>
    <w:p w14:paraId="1F17E5A9" w14:textId="77777777" w:rsidR="00A51857" w:rsidRDefault="001F78CF">
      <w:pPr>
        <w:spacing w:before="50" w:after="6"/>
      </w:pPr>
      <w:r>
        <w:rPr>
          <w:b/>
          <w:bCs/>
          <w:color w:val="1F4E79"/>
          <w:sz w:val="22"/>
          <w:szCs w:val="22"/>
        </w:rPr>
        <w:t>Regulatory Compliance Release Portfolio (Dodd-Frank REG-X and HUD 30-Day Missing Document)</w:t>
      </w:r>
      <w:r>
        <w:rPr>
          <w:b/>
          <w:bCs/>
          <w:color w:val="2E75B6"/>
          <w:sz w:val="16"/>
          <w:szCs w:val="16"/>
        </w:rPr>
        <w:t xml:space="preserve">  [ Federal Regulatory Compliance ]</w:t>
      </w:r>
    </w:p>
    <w:p w14:paraId="72D242CF" w14:textId="77777777" w:rsidR="00A51857" w:rsidRDefault="001F78CF">
      <w:pPr>
        <w:pStyle w:val="ListParagraph"/>
        <w:numPr>
          <w:ilvl w:val="0"/>
          <w:numId w:val="2"/>
        </w:numPr>
      </w:pPr>
      <w:r>
        <w:rPr>
          <w:b/>
          <w:bCs/>
          <w:color w:val="1F4E79"/>
        </w:rPr>
        <w:t xml:space="preserve">Leadership Impact: </w:t>
      </w:r>
      <w:r>
        <w:rPr>
          <w:color w:val="1A1A1A"/>
        </w:rPr>
        <w:t>Led two parallel enterprise regulatory releases: (1) REG-X, an enterprise upgrade across all systems, policies, and procedures following Dodd-Frank implementation; (2) Loss Mitigation 30-Day Missing Document Letter maintenance and upgrades aligning JPMorgan Chase's communications and trigger logic to United States Department of Housing and Urban Development (HUD) guidelines, including end-to-end analysis of business rules and letter trigger logic</w:t>
      </w:r>
    </w:p>
    <w:p w14:paraId="0759E4CE" w14:textId="77777777" w:rsidR="00A51857" w:rsidRDefault="001F78CF">
      <w:pPr>
        <w:pStyle w:val="ListParagraph"/>
        <w:numPr>
          <w:ilvl w:val="0"/>
          <w:numId w:val="2"/>
        </w:numPr>
      </w:pPr>
      <w:r>
        <w:rPr>
          <w:b/>
          <w:bCs/>
          <w:color w:val="1F4E79"/>
        </w:rPr>
        <w:t xml:space="preserve">What Was Built: </w:t>
      </w:r>
      <w:r>
        <w:rPr>
          <w:color w:val="1A1A1A"/>
        </w:rPr>
        <w:t>Two integrated regulatory release programs: enterprise Dodd-Frank policy, procedure, and systems alignment (REG-X); and HUD-driven 30-Day Missing Document Letter business rule, trigger logic, and content updates with full end-to-end impact analysis</w:t>
      </w:r>
    </w:p>
    <w:p w14:paraId="1EAB7201" w14:textId="77777777" w:rsidR="00A51857" w:rsidRDefault="001F78CF">
      <w:pPr>
        <w:pStyle w:val="ListParagraph"/>
        <w:numPr>
          <w:ilvl w:val="0"/>
          <w:numId w:val="2"/>
        </w:numPr>
      </w:pPr>
      <w:r>
        <w:rPr>
          <w:b/>
          <w:bCs/>
          <w:color w:val="1F4E79"/>
        </w:rPr>
        <w:t xml:space="preserve">Audience: </w:t>
      </w:r>
      <w:r>
        <w:rPr>
          <w:color w:val="1A1A1A"/>
        </w:rPr>
        <w:t>JPMorgan Chase enterprise mortgage operations including loss mitigation, default servicing, compliance, legal, and policy teams; external regulators and HUD oversight stakeholders</w:t>
      </w:r>
    </w:p>
    <w:p w14:paraId="32414890" w14:textId="77777777" w:rsidR="00A51857" w:rsidRDefault="001F78CF">
      <w:pPr>
        <w:pStyle w:val="ListParagraph"/>
        <w:numPr>
          <w:ilvl w:val="0"/>
          <w:numId w:val="2"/>
        </w:numPr>
      </w:pPr>
      <w:r>
        <w:rPr>
          <w:b/>
          <w:bCs/>
          <w:color w:val="1F4E79"/>
        </w:rPr>
        <w:t xml:space="preserve">Scale: </w:t>
      </w:r>
      <w:r>
        <w:rPr>
          <w:color w:val="1A1A1A"/>
        </w:rPr>
        <w:t>Enterprise-level regulatory programs impacting JPMorgan Chase's full mortgage servicing operations footprint across all loss mitigation and default workflows</w:t>
      </w:r>
    </w:p>
    <w:p w14:paraId="0D8978A2" w14:textId="77777777" w:rsidR="00A51857" w:rsidRDefault="001F78CF">
      <w:pPr>
        <w:pStyle w:val="ListParagraph"/>
        <w:numPr>
          <w:ilvl w:val="0"/>
          <w:numId w:val="2"/>
        </w:numPr>
      </w:pPr>
      <w:r>
        <w:rPr>
          <w:b/>
          <w:bCs/>
          <w:color w:val="1F4E79"/>
        </w:rPr>
        <w:t xml:space="preserve">Teams: </w:t>
      </w:r>
      <w:r>
        <w:rPr>
          <w:color w:val="1A1A1A"/>
        </w:rPr>
        <w:t>Product, Technology, Compliance, Legal, Regulatory Affairs, Loss Mitigation Operations, Default Servicing, Policy Liaison, External Regulator Engagement</w:t>
      </w:r>
    </w:p>
    <w:p w14:paraId="6DE59ACB" w14:textId="77777777" w:rsidR="00A51857" w:rsidRDefault="001F78CF">
      <w:pPr>
        <w:pStyle w:val="ListParagraph"/>
        <w:numPr>
          <w:ilvl w:val="0"/>
          <w:numId w:val="2"/>
        </w:numPr>
      </w:pPr>
      <w:r>
        <w:rPr>
          <w:b/>
          <w:bCs/>
          <w:color w:val="1F4E79"/>
        </w:rPr>
        <w:t xml:space="preserve">Business Outcomes: </w:t>
      </w:r>
      <w:r>
        <w:rPr>
          <w:color w:val="1A1A1A"/>
        </w:rPr>
        <w:t>Delivered Dodd-Frank-driven enterprise upgrades on regulatory timeline; aligned loss mitigation communications and trigger logic to HUD guidelines; maintained continuous regulatory compliance through complex evolving federal requirements; reduced regulatory exposure across the servicing platform</w:t>
      </w:r>
    </w:p>
    <w:p w14:paraId="1C704393" w14:textId="77777777" w:rsidR="00A51857" w:rsidRDefault="001F78CF">
      <w:pPr>
        <w:pStyle w:val="ListParagraph"/>
        <w:numPr>
          <w:ilvl w:val="0"/>
          <w:numId w:val="2"/>
        </w:numPr>
      </w:pPr>
      <w:r>
        <w:rPr>
          <w:b/>
          <w:bCs/>
          <w:color w:val="1F4E79"/>
        </w:rPr>
        <w:t xml:space="preserve">Strategic Value: </w:t>
      </w:r>
      <w:r>
        <w:rPr>
          <w:color w:val="1A1A1A"/>
        </w:rPr>
        <w:t>Established credibility delivering high-stakes federal regulatory programs under Dodd-Frank and HUD oversight, foundational experience for any regulated-industry transformation work going forward</w:t>
      </w:r>
    </w:p>
    <w:p w14:paraId="19DD328D" w14:textId="77777777" w:rsidR="00A51857" w:rsidRDefault="001F78CF">
      <w:pPr>
        <w:spacing w:before="50" w:after="6"/>
      </w:pPr>
      <w:r>
        <w:rPr>
          <w:b/>
          <w:bCs/>
          <w:color w:val="1F4E79"/>
          <w:sz w:val="22"/>
          <w:szCs w:val="22"/>
        </w:rPr>
        <w:t>Default Workflow System (DWS) Nationwide Deployment</w:t>
      </w:r>
      <w:r>
        <w:rPr>
          <w:b/>
          <w:bCs/>
          <w:color w:val="2E75B6"/>
          <w:sz w:val="16"/>
          <w:szCs w:val="16"/>
        </w:rPr>
        <w:t xml:space="preserve">  [ Loss Mitigation / Agile Delivery at Scale ]</w:t>
      </w:r>
    </w:p>
    <w:p w14:paraId="55E8FE06" w14:textId="77777777" w:rsidR="00A51857" w:rsidRDefault="001F78CF">
      <w:pPr>
        <w:pStyle w:val="ListParagraph"/>
        <w:numPr>
          <w:ilvl w:val="0"/>
          <w:numId w:val="2"/>
        </w:numPr>
      </w:pPr>
      <w:r>
        <w:rPr>
          <w:b/>
          <w:bCs/>
          <w:color w:val="1F4E79"/>
        </w:rPr>
        <w:t xml:space="preserve">Leadership Impact: </w:t>
      </w:r>
      <w:r>
        <w:rPr>
          <w:color w:val="1A1A1A"/>
        </w:rPr>
        <w:t>Orchestrated cross-functional Agile squads to execute sprint-based delivery of the Default Workflow System (DWS), leading the end-to-end User Acceptance Testing (UAT) strategy to ensure the platform met complex regulatory and business requirements for loss mitigation. Tracked defect density and sprint velocity, proactively mitigated risks related to nationwide deployment, and provided real-time delivery health reporting to executive stakeholders</w:t>
      </w:r>
    </w:p>
    <w:p w14:paraId="66660BDC" w14:textId="77777777" w:rsidR="00A51857" w:rsidRDefault="001F78CF">
      <w:pPr>
        <w:pStyle w:val="ListParagraph"/>
        <w:numPr>
          <w:ilvl w:val="0"/>
          <w:numId w:val="2"/>
        </w:numPr>
      </w:pPr>
      <w:r>
        <w:rPr>
          <w:b/>
          <w:bCs/>
          <w:color w:val="1F4E79"/>
        </w:rPr>
        <w:t xml:space="preserve">What Was Built: </w:t>
      </w:r>
      <w:r>
        <w:rPr>
          <w:color w:val="1A1A1A"/>
        </w:rPr>
        <w:t>Default workflow management platform for JPMorgan Chase's nationwide loss mitigation operations with Agile sprint delivery model, comprehensive UAT framework, defect tracking, sprint velocity monitoring, and risk mitigation protocols for nationwide rollout</w:t>
      </w:r>
    </w:p>
    <w:p w14:paraId="73E1F566" w14:textId="77777777" w:rsidR="00A51857" w:rsidRDefault="001F78CF">
      <w:pPr>
        <w:pStyle w:val="ListParagraph"/>
        <w:numPr>
          <w:ilvl w:val="0"/>
          <w:numId w:val="2"/>
        </w:numPr>
      </w:pPr>
      <w:r>
        <w:rPr>
          <w:b/>
          <w:bCs/>
          <w:color w:val="1F4E79"/>
        </w:rPr>
        <w:t xml:space="preserve">Audience: </w:t>
      </w:r>
      <w:r>
        <w:rPr>
          <w:color w:val="1A1A1A"/>
        </w:rPr>
        <w:t>JPMorgan Chase nationwide loss mitigation operations teams, default servicing organizations, executive stakeholders monitoring delivery health and regulatory exposure</w:t>
      </w:r>
    </w:p>
    <w:p w14:paraId="3E903B46" w14:textId="77777777" w:rsidR="00A51857" w:rsidRDefault="001F78CF">
      <w:pPr>
        <w:pStyle w:val="ListParagraph"/>
        <w:numPr>
          <w:ilvl w:val="0"/>
          <w:numId w:val="2"/>
        </w:numPr>
      </w:pPr>
      <w:r>
        <w:rPr>
          <w:b/>
          <w:bCs/>
          <w:color w:val="1F4E79"/>
        </w:rPr>
        <w:t xml:space="preserve">Scale: </w:t>
      </w:r>
      <w:r>
        <w:rPr>
          <w:color w:val="1A1A1A"/>
        </w:rPr>
        <w:t>Nationwide deployment across all JPMorgan Chase loss mitigation operations; enterprise platform impact on every default and loss mitigation workflow</w:t>
      </w:r>
    </w:p>
    <w:p w14:paraId="3E3EB197" w14:textId="77777777" w:rsidR="00A51857" w:rsidRDefault="001F78CF">
      <w:pPr>
        <w:pStyle w:val="ListParagraph"/>
        <w:numPr>
          <w:ilvl w:val="0"/>
          <w:numId w:val="2"/>
        </w:numPr>
      </w:pPr>
      <w:r>
        <w:rPr>
          <w:b/>
          <w:bCs/>
          <w:color w:val="1F4E79"/>
        </w:rPr>
        <w:t xml:space="preserve">Teams: </w:t>
      </w:r>
      <w:r>
        <w:rPr>
          <w:color w:val="1A1A1A"/>
        </w:rPr>
        <w:t>Product, Engineering, Quality Assurance, Loss Mitigation Operations, Default Servicing, Compliance, Risk, Executive Program Management</w:t>
      </w:r>
    </w:p>
    <w:p w14:paraId="062FBA70" w14:textId="77777777" w:rsidR="00A51857" w:rsidRDefault="001F78CF">
      <w:pPr>
        <w:pStyle w:val="ListParagraph"/>
        <w:numPr>
          <w:ilvl w:val="0"/>
          <w:numId w:val="2"/>
        </w:numPr>
      </w:pPr>
      <w:r>
        <w:rPr>
          <w:b/>
          <w:bCs/>
          <w:color w:val="1F4E79"/>
        </w:rPr>
        <w:t xml:space="preserve">Business Outcomes: </w:t>
      </w:r>
      <w:r>
        <w:rPr>
          <w:color w:val="1A1A1A"/>
        </w:rPr>
        <w:t>Delivered DWS on Agile cadence with measurable improvements in sprint velocity and defect density; achieved nationwide deployment without regulatory compliance gaps; maintained executive visibility into delivery health throughout rollout; reduced operational risk during a period of heavy regulatory scrutiny</w:t>
      </w:r>
    </w:p>
    <w:p w14:paraId="70100039" w14:textId="77777777" w:rsidR="00A51857" w:rsidRDefault="001F78CF">
      <w:pPr>
        <w:pStyle w:val="ListParagraph"/>
        <w:numPr>
          <w:ilvl w:val="0"/>
          <w:numId w:val="2"/>
        </w:numPr>
      </w:pPr>
      <w:r>
        <w:rPr>
          <w:b/>
          <w:bCs/>
          <w:color w:val="1F4E79"/>
        </w:rPr>
        <w:t xml:space="preserve">Strategic Value: </w:t>
      </w:r>
      <w:r>
        <w:rPr>
          <w:color w:val="1A1A1A"/>
        </w:rPr>
        <w:t>Demonstrated Agile delivery leadership at enterprise scale in a regulated default servicing environment, combining technical rigor with executive-grade risk and status reporting</w:t>
      </w:r>
    </w:p>
    <w:p w14:paraId="30E58AFC" w14:textId="77777777" w:rsidR="00936A3F" w:rsidRDefault="00936A3F">
      <w:pPr>
        <w:pBdr>
          <w:bottom w:val="single" w:sz="6" w:space="2" w:color="2E75B6"/>
        </w:pBdr>
        <w:spacing w:before="40" w:after="20"/>
      </w:pPr>
    </w:p>
    <w:p w14:paraId="7111BE2F" w14:textId="77777777" w:rsidR="00936A3F" w:rsidRDefault="001F78CF">
      <w:pPr>
        <w:pBdr>
          <w:bottom w:val="single" w:sz="3" w:space="3" w:color="2E75B6"/>
        </w:pBdr>
        <w:spacing w:before="80" w:after="30"/>
      </w:pPr>
      <w:r>
        <w:rPr>
          <w:b/>
          <w:bCs/>
          <w:caps/>
          <w:color w:val="1F4E79"/>
          <w:sz w:val="20"/>
          <w:szCs w:val="20"/>
        </w:rPr>
        <w:t>Bank of America</w:t>
      </w:r>
    </w:p>
    <w:p w14:paraId="50BA0CB5" w14:textId="77777777" w:rsidR="00936A3F" w:rsidRDefault="001F78CF">
      <w:pPr>
        <w:spacing w:before="50" w:after="6"/>
      </w:pPr>
      <w:r>
        <w:rPr>
          <w:b/>
          <w:bCs/>
          <w:color w:val="1F4E79"/>
          <w:sz w:val="22"/>
          <w:szCs w:val="22"/>
        </w:rPr>
        <w:t>Contact Center Modernization and High-Volume Customer Interaction Operations</w:t>
      </w:r>
      <w:r>
        <w:rPr>
          <w:b/>
          <w:bCs/>
          <w:color w:val="2E75B6"/>
          <w:sz w:val="16"/>
          <w:szCs w:val="16"/>
        </w:rPr>
        <w:t xml:space="preserve">  [ Contact Center / Regulated Operations / 2006 to 2010 ]</w:t>
      </w:r>
    </w:p>
    <w:p w14:paraId="0C864A82" w14:textId="77777777" w:rsidR="00936A3F" w:rsidRDefault="001F78CF">
      <w:pPr>
        <w:pStyle w:val="ListParagraph"/>
        <w:numPr>
          <w:ilvl w:val="0"/>
          <w:numId w:val="2"/>
        </w:numPr>
      </w:pPr>
      <w:r>
        <w:rPr>
          <w:b/>
          <w:bCs/>
          <w:color w:val="1F4E79"/>
        </w:rPr>
        <w:t xml:space="preserve">Leadership Impact: </w:t>
      </w:r>
      <w:r>
        <w:rPr>
          <w:color w:val="1A1A1A"/>
        </w:rPr>
        <w:t xml:space="preserve">Led modernization of high-volume customer interaction operations in a heavily regulated contact center environment serving inbound phone, escalation, and case-management channels. Owned operational governance for queues processing tens of thousands of customer interactions per cycle, partnering directly with frontline floor leaders, </w:t>
      </w:r>
      <w:r>
        <w:rPr>
          <w:color w:val="1A1A1A"/>
        </w:rPr>
        <w:lastRenderedPageBreak/>
        <w:t>workforce management, quality assurance, and compliance to redesign agent workflows, call disposition logic, and escalation paths</w:t>
      </w:r>
    </w:p>
    <w:p w14:paraId="16E50D09" w14:textId="77777777" w:rsidR="00936A3F" w:rsidRDefault="001F78CF">
      <w:pPr>
        <w:pStyle w:val="ListParagraph"/>
        <w:numPr>
          <w:ilvl w:val="0"/>
          <w:numId w:val="2"/>
        </w:numPr>
      </w:pPr>
      <w:r>
        <w:rPr>
          <w:b/>
          <w:bCs/>
          <w:color w:val="1F4E79"/>
        </w:rPr>
        <w:t xml:space="preserve">What Was Built: </w:t>
      </w:r>
      <w:r>
        <w:rPr>
          <w:color w:val="1A1A1A"/>
        </w:rPr>
        <w:t>Process redesign and operational governance framework spanning agent workflow optimization, call disposition logic, escalation governance, and tighter integration between agent-facing systems and back-office risk operations, with root-cause analysis on call drivers feeding continuous improvement cycles</w:t>
      </w:r>
    </w:p>
    <w:p w14:paraId="6C31C166" w14:textId="77777777" w:rsidR="00936A3F" w:rsidRDefault="001F78CF">
      <w:pPr>
        <w:pStyle w:val="ListParagraph"/>
        <w:numPr>
          <w:ilvl w:val="0"/>
          <w:numId w:val="2"/>
        </w:numPr>
      </w:pPr>
      <w:r>
        <w:rPr>
          <w:b/>
          <w:bCs/>
          <w:color w:val="1F4E79"/>
        </w:rPr>
        <w:t xml:space="preserve">Audience: </w:t>
      </w:r>
      <w:r>
        <w:rPr>
          <w:color w:val="1A1A1A"/>
        </w:rPr>
        <w:t>Frontline contact center agents, floor leaders, workforce management, quality assurance, compliance, and back-office risk operations partners at a top-tier global bank</w:t>
      </w:r>
    </w:p>
    <w:p w14:paraId="4BD5498F" w14:textId="77777777" w:rsidR="00936A3F" w:rsidRDefault="001F78CF">
      <w:pPr>
        <w:pStyle w:val="ListParagraph"/>
        <w:numPr>
          <w:ilvl w:val="0"/>
          <w:numId w:val="2"/>
        </w:numPr>
      </w:pPr>
      <w:r>
        <w:rPr>
          <w:b/>
          <w:bCs/>
          <w:color w:val="1F4E79"/>
        </w:rPr>
        <w:t xml:space="preserve">Scale: </w:t>
      </w:r>
      <w:r>
        <w:rPr>
          <w:color w:val="1A1A1A"/>
        </w:rPr>
        <w:t>Tens of thousands of customer interactions per cycle across inbound phone, escalation, and case-management queues in a heavily regulated environment</w:t>
      </w:r>
    </w:p>
    <w:p w14:paraId="5073D52E" w14:textId="77777777" w:rsidR="00936A3F" w:rsidRDefault="001F78CF">
      <w:pPr>
        <w:pStyle w:val="ListParagraph"/>
        <w:numPr>
          <w:ilvl w:val="0"/>
          <w:numId w:val="2"/>
        </w:numPr>
      </w:pPr>
      <w:r>
        <w:rPr>
          <w:b/>
          <w:bCs/>
          <w:color w:val="1F4E79"/>
        </w:rPr>
        <w:t xml:space="preserve">Teams: </w:t>
      </w:r>
      <w:r>
        <w:rPr>
          <w:color w:val="1A1A1A"/>
        </w:rPr>
        <w:t>Frontline Floor Leadership, Workforce Management, Quality Assurance, Compliance, Risk Operations, Customer Service, Back-Office Operations</w:t>
      </w:r>
    </w:p>
    <w:p w14:paraId="06C62493" w14:textId="77777777" w:rsidR="00936A3F" w:rsidRDefault="001F78CF">
      <w:pPr>
        <w:pStyle w:val="ListParagraph"/>
        <w:numPr>
          <w:ilvl w:val="0"/>
          <w:numId w:val="2"/>
        </w:numPr>
      </w:pPr>
      <w:r>
        <w:rPr>
          <w:b/>
          <w:bCs/>
          <w:color w:val="1F4E79"/>
        </w:rPr>
        <w:t xml:space="preserve">Business Outcomes: </w:t>
      </w:r>
      <w:r>
        <w:rPr>
          <w:color w:val="1A1A1A"/>
        </w:rPr>
        <w:t>Drove measurable improvements in handle time, first-contact resolution, and quality scoring through disciplined process redesign, root-cause analysis on call drivers, and tighter integration between agent-facing systems and back-office operations; navigated contact center operational realities including schedule adherence, occupancy, shrinkage, AHT versus quality trade-offs, escalation governance, and regulated customer conversation compliance</w:t>
      </w:r>
    </w:p>
    <w:p w14:paraId="7A75CD3A" w14:textId="77777777" w:rsidR="00936A3F" w:rsidRDefault="001F78CF">
      <w:pPr>
        <w:pStyle w:val="ListParagraph"/>
        <w:numPr>
          <w:ilvl w:val="0"/>
          <w:numId w:val="2"/>
        </w:numPr>
      </w:pPr>
      <w:r>
        <w:rPr>
          <w:b/>
          <w:bCs/>
          <w:color w:val="1F4E79"/>
        </w:rPr>
        <w:t xml:space="preserve">Strategic Value: </w:t>
      </w:r>
      <w:r>
        <w:rPr>
          <w:color w:val="1A1A1A"/>
        </w:rPr>
        <w:t>Established the front-line contact center operational foundation that has since been amplified at Walmart through GenAI and agentic system deployment, combining lived contact center operational credibility with current-day AI agent enablement at enterprise scale for live-channel modernization use cases</w:t>
      </w:r>
    </w:p>
    <w:p w14:paraId="144F2242" w14:textId="77777777" w:rsidR="00936A3F" w:rsidRDefault="00936A3F">
      <w:pPr>
        <w:pBdr>
          <w:bottom w:val="single" w:sz="6" w:space="2" w:color="2E75B6"/>
        </w:pBdr>
        <w:spacing w:before="40" w:after="20"/>
      </w:pPr>
    </w:p>
    <w:p w14:paraId="3AE1FEF1" w14:textId="77777777" w:rsidR="00A51857" w:rsidRDefault="001F78CF">
      <w:pPr>
        <w:pageBreakBefore/>
        <w:pBdr>
          <w:bottom w:val="single" w:sz="3" w:space="3" w:color="2E75B6"/>
        </w:pBdr>
        <w:spacing w:before="80" w:after="30"/>
      </w:pPr>
      <w:r>
        <w:rPr>
          <w:b/>
          <w:bCs/>
          <w:caps/>
          <w:color w:val="1F4E79"/>
          <w:sz w:val="20"/>
          <w:szCs w:val="20"/>
        </w:rPr>
        <w:lastRenderedPageBreak/>
        <w:t>Career Highlights &amp; Quantified Enterprise Impact</w:t>
      </w:r>
    </w:p>
    <w:p w14:paraId="0AFE298A" w14:textId="77777777" w:rsidR="00BF336A" w:rsidRDefault="001F78CF">
      <w:pPr>
        <w:pStyle w:val="ListParagraph"/>
      </w:pPr>
      <w:r>
        <w:rPr>
          <w:rFonts w:ascii="Calibri" w:hAnsi="Calibri"/>
          <w:b/>
          <w:color w:val="1F4E79"/>
        </w:rPr>
        <w:t>Enterprise AI Leadership: Established and currently lead the enterprise AI Enablement function at Judi Health / Capital Rx, reporting directly to the CFO and building the strategy, operating model, governance, portfolio-management, adoption, production-readiness, and Finance-validated value-realization capabilities required to scale AI across a regulated healthcare technology enterprise.</w:t>
      </w:r>
    </w:p>
    <w:p w14:paraId="538C3945" w14:textId="77777777" w:rsidR="00BF336A" w:rsidRDefault="001F78CF">
      <w:pPr>
        <w:pStyle w:val="ListParagraph"/>
      </w:pPr>
      <w:r>
        <w:rPr>
          <w:rFonts w:ascii="Calibri" w:hAnsi="Calibri"/>
          <w:b/>
          <w:color w:val="1F4E79"/>
        </w:rPr>
        <w:t>Executive AI Portfolio &amp; Value Realization: Created the multi-year enterprise AI transformation roadmap and a CFO-grade Benefit Validation Framework linking initiatives to executive sponsors, business owners, Finance validators, KPIs, quarterly value reviews, and realized-vs-planned executive reporting.</w:t>
      </w:r>
    </w:p>
    <w:p w14:paraId="457DF75D" w14:textId="77777777" w:rsidR="00BF336A" w:rsidRDefault="001F78CF">
      <w:pPr>
        <w:pStyle w:val="ListParagraph"/>
      </w:pPr>
      <w:r>
        <w:rPr>
          <w:rFonts w:ascii="Calibri" w:hAnsi="Calibri"/>
          <w:b/>
          <w:color w:val="1F4E79"/>
        </w:rPr>
        <w:t>Enterprise Portfolio Scale: Built and scaled Walmart Finance Product ePMO governance across a $450M+ portfolio, 56 platforms, 18 TPMs, 162 product owners, 76 scrum teams, and an ecosystem of 1,800+ technology associates spanning Walmart US, Sam’s Club, and international Finance.</w:t>
      </w:r>
    </w:p>
    <w:p w14:paraId="0C8788D3" w14:textId="77777777" w:rsidR="00BF336A" w:rsidRDefault="001F78CF">
      <w:pPr>
        <w:pStyle w:val="ListParagraph"/>
      </w:pPr>
      <w:r>
        <w:rPr>
          <w:rFonts w:ascii="Calibri" w:hAnsi="Calibri"/>
          <w:b/>
          <w:color w:val="1F4E79"/>
        </w:rPr>
        <w:t>AI Adoption at Scale: Directed governed GenAI, conversational AI, and intelligent-automation capabilities serving up to 20,000+ users; achieved 70%+ active monthly adoption within 90 days, 75% faster case summarization, 60% faster tax research, and 40% faster support resolution.</w:t>
      </w:r>
    </w:p>
    <w:p w14:paraId="4698B88E" w14:textId="77777777" w:rsidR="00BF336A" w:rsidRDefault="001F78CF">
      <w:pPr>
        <w:pStyle w:val="ListParagraph"/>
      </w:pPr>
      <w:r>
        <w:rPr>
          <w:rFonts w:ascii="Calibri" w:hAnsi="Calibri"/>
          <w:b/>
          <w:color w:val="1F4E79"/>
        </w:rPr>
        <w:t>ML &amp; Decision Intelligence: Embedded predictive forecasting and recommendations across 12 global business units, improving forecast accuracy by 18-22 percentage points and enabling decisions 2-3 weeks earlier.</w:t>
      </w:r>
    </w:p>
    <w:p w14:paraId="6BECF860" w14:textId="77777777" w:rsidR="00BF336A" w:rsidRDefault="001F78CF">
      <w:pPr>
        <w:pStyle w:val="ListParagraph"/>
      </w:pPr>
      <w:r>
        <w:rPr>
          <w:rFonts w:ascii="Calibri" w:hAnsi="Calibri"/>
          <w:b/>
          <w:color w:val="1F4E79"/>
        </w:rPr>
        <w:t>AI-Ready Data Foundations: Built governed data foundations spanning catalog, lineage, quality scoring, role-based access, MDM, self-service analytics, and reusable AI-ready data products; reduced data sourcing/preparation time 20%, accelerated analytics delivery 40%, increased data-management efficiency 20%, and reduced remediation effort 35%.</w:t>
      </w:r>
    </w:p>
    <w:p w14:paraId="7D015E14" w14:textId="77777777" w:rsidR="00BF336A" w:rsidRDefault="001F78CF">
      <w:pPr>
        <w:pStyle w:val="ListParagraph"/>
      </w:pPr>
      <w:r>
        <w:rPr>
          <w:rFonts w:ascii="Calibri" w:hAnsi="Calibri"/>
          <w:b/>
          <w:color w:val="1F4E79"/>
        </w:rPr>
        <w:t>Global Finance &amp; EPM Transformation: Directed OneStream and broader Finance modernization across Walmart US, Sam’s Club, and international Finance, consolidating 5+ legacy planning systems and reducing monthly close cycle time by 25%.</w:t>
      </w:r>
    </w:p>
    <w:p w14:paraId="388311FD" w14:textId="77777777" w:rsidR="00BF336A" w:rsidRDefault="001F78CF">
      <w:pPr>
        <w:pStyle w:val="ListParagraph"/>
      </w:pPr>
      <w:r>
        <w:rPr>
          <w:rFonts w:ascii="Calibri" w:hAnsi="Calibri"/>
          <w:b/>
          <w:color w:val="1F4E79"/>
        </w:rPr>
        <w:t>Regulated Enterprise Transformation: Led complex technology, operations, platform modernization, and regulatory programs across Wells Fargo, Fannie Mae, JPMorgan Chase, and Bank of America, building a 20+ year foundation in executive governance, risk, compliance, customer operations, and large-scale transformation.</w:t>
      </w:r>
    </w:p>
    <w:p w14:paraId="1755DFF8" w14:textId="77777777" w:rsidR="00936A3F" w:rsidRDefault="001F78CF">
      <w:pPr>
        <w:jc w:val="center"/>
      </w:pPr>
      <w:r>
        <w:rPr>
          <w:i/>
          <w:iCs/>
          <w:color w:val="595959"/>
          <w:sz w:val="16"/>
          <w:szCs w:val="16"/>
        </w:rPr>
        <w:t>This portfolio represents a subset of strategic programs. Full portfolio details available upon request.</w:t>
      </w:r>
    </w:p>
    <w:sectPr w:rsidR="00936A3F">
      <w:headerReference w:type="default" r:id="rId7"/>
      <w:footerReference w:type="default" r:id="rId8"/>
      <w:pgSz w:w="12240" w:h="15840"/>
      <w:pgMar w:top="720" w:right="1008" w:bottom="720" w:left="1008"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16C8E3" w14:textId="77777777" w:rsidR="001F78CF" w:rsidRDefault="001F78CF">
      <w:r>
        <w:separator/>
      </w:r>
    </w:p>
  </w:endnote>
  <w:endnote w:type="continuationSeparator" w:id="0">
    <w:p w14:paraId="71E0CF90" w14:textId="77777777" w:rsidR="001F78CF" w:rsidRDefault="001F78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D3E95" w14:textId="77777777" w:rsidR="00B429D0" w:rsidRDefault="00B429D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2A98A8" w14:textId="77777777" w:rsidR="001F78CF" w:rsidRDefault="001F78CF">
      <w:r>
        <w:separator/>
      </w:r>
    </w:p>
  </w:footnote>
  <w:footnote w:type="continuationSeparator" w:id="0">
    <w:p w14:paraId="1452F351" w14:textId="77777777" w:rsidR="001F78CF" w:rsidRDefault="001F78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2827D" w14:textId="77777777" w:rsidR="00B429D0" w:rsidRDefault="00B429D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5A152E"/>
    <w:multiLevelType w:val="hybridMultilevel"/>
    <w:tmpl w:val="98AEC41E"/>
    <w:lvl w:ilvl="0" w:tplc="41B4F356">
      <w:start w:val="1"/>
      <w:numFmt w:val="bullet"/>
      <w:lvlText w:val="●"/>
      <w:lvlJc w:val="left"/>
      <w:pPr>
        <w:ind w:left="720" w:hanging="360"/>
      </w:pPr>
    </w:lvl>
    <w:lvl w:ilvl="1" w:tplc="E9841662">
      <w:start w:val="1"/>
      <w:numFmt w:val="bullet"/>
      <w:lvlText w:val="○"/>
      <w:lvlJc w:val="left"/>
      <w:pPr>
        <w:ind w:left="1440" w:hanging="360"/>
      </w:pPr>
    </w:lvl>
    <w:lvl w:ilvl="2" w:tplc="1CB47D18">
      <w:start w:val="1"/>
      <w:numFmt w:val="bullet"/>
      <w:lvlText w:val="■"/>
      <w:lvlJc w:val="left"/>
      <w:pPr>
        <w:ind w:left="2160" w:hanging="360"/>
      </w:pPr>
    </w:lvl>
    <w:lvl w:ilvl="3" w:tplc="70FAB8AE">
      <w:start w:val="1"/>
      <w:numFmt w:val="bullet"/>
      <w:lvlText w:val="●"/>
      <w:lvlJc w:val="left"/>
      <w:pPr>
        <w:ind w:left="2880" w:hanging="360"/>
      </w:pPr>
    </w:lvl>
    <w:lvl w:ilvl="4" w:tplc="A13034CC">
      <w:start w:val="1"/>
      <w:numFmt w:val="bullet"/>
      <w:lvlText w:val="○"/>
      <w:lvlJc w:val="left"/>
      <w:pPr>
        <w:ind w:left="3600" w:hanging="360"/>
      </w:pPr>
    </w:lvl>
    <w:lvl w:ilvl="5" w:tplc="F650115A">
      <w:start w:val="1"/>
      <w:numFmt w:val="bullet"/>
      <w:lvlText w:val="■"/>
      <w:lvlJc w:val="left"/>
      <w:pPr>
        <w:ind w:left="4320" w:hanging="360"/>
      </w:pPr>
    </w:lvl>
    <w:lvl w:ilvl="6" w:tplc="12B4034C">
      <w:start w:val="1"/>
      <w:numFmt w:val="bullet"/>
      <w:lvlText w:val="●"/>
      <w:lvlJc w:val="left"/>
      <w:pPr>
        <w:ind w:left="5040" w:hanging="360"/>
      </w:pPr>
    </w:lvl>
    <w:lvl w:ilvl="7" w:tplc="F33868C4">
      <w:start w:val="1"/>
      <w:numFmt w:val="bullet"/>
      <w:lvlText w:val="●"/>
      <w:lvlJc w:val="left"/>
      <w:pPr>
        <w:ind w:left="5760" w:hanging="360"/>
      </w:pPr>
    </w:lvl>
    <w:lvl w:ilvl="8" w:tplc="7D92C0BE">
      <w:start w:val="1"/>
      <w:numFmt w:val="bullet"/>
      <w:lvlText w:val="●"/>
      <w:lvlJc w:val="left"/>
      <w:pPr>
        <w:ind w:left="6480" w:hanging="360"/>
      </w:pPr>
    </w:lvl>
  </w:abstractNum>
  <w:abstractNum w:abstractNumId="1" w15:restartNumberingAfterBreak="0">
    <w:nsid w:val="510E3B66"/>
    <w:multiLevelType w:val="hybridMultilevel"/>
    <w:tmpl w:val="123CFC84"/>
    <w:lvl w:ilvl="0" w:tplc="D6260988">
      <w:start w:val="1"/>
      <w:numFmt w:val="bullet"/>
      <w:lvlText w:val="•"/>
      <w:lvlJc w:val="left"/>
      <w:pPr>
        <w:ind w:left="360" w:hanging="180"/>
      </w:pPr>
    </w:lvl>
    <w:lvl w:ilvl="1" w:tplc="E084DB26">
      <w:numFmt w:val="decimal"/>
      <w:lvlText w:val=""/>
      <w:lvlJc w:val="left"/>
    </w:lvl>
    <w:lvl w:ilvl="2" w:tplc="B91E65A8">
      <w:numFmt w:val="decimal"/>
      <w:lvlText w:val=""/>
      <w:lvlJc w:val="left"/>
    </w:lvl>
    <w:lvl w:ilvl="3" w:tplc="6276E274">
      <w:numFmt w:val="decimal"/>
      <w:lvlText w:val=""/>
      <w:lvlJc w:val="left"/>
    </w:lvl>
    <w:lvl w:ilvl="4" w:tplc="326A9B3A">
      <w:numFmt w:val="decimal"/>
      <w:lvlText w:val=""/>
      <w:lvlJc w:val="left"/>
    </w:lvl>
    <w:lvl w:ilvl="5" w:tplc="74B4B2B6">
      <w:numFmt w:val="decimal"/>
      <w:lvlText w:val=""/>
      <w:lvlJc w:val="left"/>
    </w:lvl>
    <w:lvl w:ilvl="6" w:tplc="84867CF4">
      <w:numFmt w:val="decimal"/>
      <w:lvlText w:val=""/>
      <w:lvlJc w:val="left"/>
    </w:lvl>
    <w:lvl w:ilvl="7" w:tplc="271CCC5C">
      <w:numFmt w:val="decimal"/>
      <w:lvlText w:val=""/>
      <w:lvlJc w:val="left"/>
    </w:lvl>
    <w:lvl w:ilvl="8" w:tplc="893E6F94">
      <w:numFmt w:val="decimal"/>
      <w:lvlText w:val=""/>
      <w:lvlJc w:val="left"/>
    </w:lvl>
  </w:abstractNum>
  <w:num w:numId="1" w16cid:durableId="1243028191">
    <w:abstractNumId w:val="0"/>
    <w:lvlOverride w:ilvl="0">
      <w:startOverride w:val="1"/>
    </w:lvlOverride>
  </w:num>
  <w:num w:numId="2" w16cid:durableId="126668798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6A3F"/>
    <w:rsid w:val="001F78CF"/>
    <w:rsid w:val="003105EA"/>
    <w:rsid w:val="003E5FB6"/>
    <w:rsid w:val="00502F4B"/>
    <w:rsid w:val="006360C4"/>
    <w:rsid w:val="00936A3F"/>
    <w:rsid w:val="0098349B"/>
    <w:rsid w:val="00A51857"/>
    <w:rsid w:val="00B3238F"/>
    <w:rsid w:val="00B429D0"/>
    <w:rsid w:val="00BF336A"/>
    <w:rsid w:val="00D0090C"/>
    <w:rsid w:val="00EC04F8"/>
    <w:rsid w:val="00F742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6A615"/>
  <w15:docId w15:val="{595F88E8-8629-4716-8E42-A5BA5D999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18"/>
        <w:szCs w:val="18"/>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7986</Words>
  <Characters>45525</Characters>
  <Application>Microsoft Office Word</Application>
  <DocSecurity>0</DocSecurity>
  <Lines>379</Lines>
  <Paragraphs>106</Paragraphs>
  <ScaleCrop>false</ScaleCrop>
  <Company/>
  <LinksUpToDate>false</LinksUpToDate>
  <CharactersWithSpaces>53405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Farooq Kamal</dc:creator>
  <cp:lastModifiedBy>Farooq Kamal</cp:lastModifiedBy>
  <cp:revision>2</cp:revision>
  <dcterms:created xsi:type="dcterms:W3CDTF">2026-09-08T02:39:00Z</dcterms:created>
  <dcterms:modified xsi:type="dcterms:W3CDTF">2026-09-08T02:39:00Z</dcterms:modified>
</cp:coreProperties>
</file>